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olors1.xml" ContentType="application/vnd.ms-office.chartcolorstyle+xml"/>
  <Override PartName="/word/charts/colors10.xml" ContentType="application/vnd.ms-office.chartcolorstyle+xml"/>
  <Override PartName="/word/charts/colors11.xml" ContentType="application/vnd.ms-office.chartcolorstyle+xml"/>
  <Override PartName="/word/charts/colors12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colors7.xml" ContentType="application/vnd.ms-office.chartcolorstyle+xml"/>
  <Override PartName="/word/charts/colors8.xml" ContentType="application/vnd.ms-office.chartcolorstyle+xml"/>
  <Override PartName="/word/charts/colors9.xml" ContentType="application/vnd.ms-office.chartcolorstyle+xml"/>
  <Override PartName="/word/charts/style1.xml" ContentType="application/vnd.ms-office.chartstyle+xml"/>
  <Override PartName="/word/charts/style10.xml" ContentType="application/vnd.ms-office.chartstyle+xml"/>
  <Override PartName="/word/charts/style11.xml" ContentType="application/vnd.ms-office.chartstyle+xml"/>
  <Override PartName="/word/charts/style12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charts/style7.xml" ContentType="application/vnd.ms-office.chartstyle+xml"/>
  <Override PartName="/word/charts/style8.xml" ContentType="application/vnd.ms-office.chartstyle+xml"/>
  <Override PartName="/word/charts/style9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0"/>
        <w:tabs>
          <w:tab w:val="right" w:pos="9639"/>
        </w:tabs>
        <w:spacing w:after="0"/>
        <w:jc w:val="both"/>
        <w:rPr>
          <w:rFonts w:hint="default" w:eastAsia="宋体"/>
          <w:b/>
          <w:sz w:val="24"/>
          <w:szCs w:val="24"/>
          <w:lang w:val="en-US" w:eastAsia="zh-CN"/>
        </w:rPr>
      </w:pPr>
      <w:bookmarkStart w:id="0" w:name="OLE_LINK6"/>
      <w:r>
        <w:rPr>
          <w:b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29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pt;margin-left:0pt;margin-top:-136.8pt;height:0.05pt;width:0.05pt;visibility:hidden;z-index:251659264;mso-width-relative:page;mso-height-relative:page;" fillcolor="#FFFFFF" filled="t" stroked="t" coordsize="21600,21600" o:gfxdata="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cs="Arial"/>
          <w:b/>
          <w:sz w:val="24"/>
          <w:szCs w:val="24"/>
        </w:rPr>
        <w:t>3GPP TSG RAN WG1 #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103</w:t>
      </w:r>
      <w:r>
        <w:rPr>
          <w:rFonts w:eastAsia="宋体" w:cs="Arial"/>
          <w:b/>
          <w:sz w:val="24"/>
          <w:szCs w:val="24"/>
          <w:lang w:val="en-US" w:eastAsia="zh-CN"/>
        </w:rPr>
        <w:t>-e</w:t>
      </w:r>
      <w:r>
        <w:rPr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R1-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2009450</w:t>
      </w:r>
    </w:p>
    <w:p>
      <w:pPr>
        <w:pStyle w:val="100"/>
        <w:tabs>
          <w:tab w:val="right" w:pos="9639"/>
        </w:tabs>
        <w:spacing w:after="0"/>
        <w:jc w:val="both"/>
        <w:rPr>
          <w:rFonts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e-</w:t>
      </w:r>
      <w:r>
        <w:rPr>
          <w:rFonts w:cs="Arial"/>
          <w:b/>
          <w:sz w:val="24"/>
          <w:szCs w:val="24"/>
        </w:rPr>
        <w:t>Meeting</w:t>
      </w:r>
      <w:r>
        <w:rPr>
          <w:rFonts w:hint="eastAsia" w:eastAsia="宋体" w:cs="Arial"/>
          <w:b/>
          <w:sz w:val="24"/>
          <w:szCs w:val="24"/>
          <w:lang w:eastAsia="zh-CN"/>
        </w:rPr>
        <w:t>,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October </w:t>
      </w:r>
      <w:r>
        <w:rPr>
          <w:rFonts w:eastAsia="宋体" w:cs="Arial"/>
          <w:b/>
          <w:lang w:eastAsia="ja-JP"/>
        </w:rPr>
        <w:t>26th – November 13th</w:t>
      </w:r>
      <w:r>
        <w:rPr>
          <w:rFonts w:cs="Arial"/>
          <w:b/>
          <w:sz w:val="24"/>
          <w:szCs w:val="24"/>
          <w:lang w:eastAsia="ja-JP"/>
        </w:rPr>
        <w:t>, 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</w:t>
      </w:r>
    </w:p>
    <w:p>
      <w:pPr>
        <w:pStyle w:val="100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sv-SE" w:eastAsia="zh-CN"/>
        </w:rPr>
      </w:pPr>
    </w:p>
    <w:p>
      <w:pPr>
        <w:pStyle w:val="19"/>
        <w:tabs>
          <w:tab w:val="left" w:pos="1805"/>
        </w:tabs>
        <w:snapToGrid w:val="0"/>
        <w:spacing w:after="0"/>
        <w:ind w:left="1797" w:hanging="179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Source: </w:t>
      </w:r>
      <w:r>
        <w:rPr>
          <w:rFonts w:hint="eastAsia" w:eastAsia="宋体"/>
          <w:sz w:val="24"/>
          <w:szCs w:val="24"/>
          <w:lang w:eastAsia="zh-CN"/>
        </w:rPr>
        <w:t xml:space="preserve">           </w:t>
      </w:r>
      <w:r>
        <w:rPr>
          <w:sz w:val="24"/>
          <w:szCs w:val="24"/>
          <w:lang w:eastAsia="zh-CN"/>
        </w:rPr>
        <w:t>ZTE</w:t>
      </w:r>
      <w:r>
        <w:rPr>
          <w:sz w:val="24"/>
          <w:szCs w:val="24"/>
        </w:rPr>
        <w:t>, Sanechips</w:t>
      </w:r>
    </w:p>
    <w:p>
      <w:pPr>
        <w:pStyle w:val="19"/>
        <w:tabs>
          <w:tab w:val="left" w:pos="1805"/>
        </w:tabs>
        <w:snapToGrid w:val="0"/>
        <w:spacing w:after="0"/>
        <w:ind w:left="1797" w:hanging="179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 xml:space="preserve">Title:           </w:t>
      </w:r>
      <w:r>
        <w:rPr>
          <w:rFonts w:hint="eastAsia" w:eastAsia="宋体"/>
          <w:sz w:val="24"/>
          <w:szCs w:val="24"/>
          <w:lang w:eastAsia="zh-CN"/>
        </w:rPr>
        <w:t xml:space="preserve">      Simulation results for NR above 52.6GHz</w:t>
      </w:r>
    </w:p>
    <w:p>
      <w:pPr>
        <w:pStyle w:val="19"/>
        <w:tabs>
          <w:tab w:val="left" w:pos="1800"/>
        </w:tabs>
        <w:snapToGrid w:val="0"/>
        <w:spacing w:after="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 w:eastAsia="宋体"/>
          <w:sz w:val="24"/>
          <w:szCs w:val="24"/>
          <w:lang w:eastAsia="zh-CN"/>
        </w:rPr>
        <w:t xml:space="preserve">   </w:t>
      </w:r>
      <w:r>
        <w:rPr>
          <w:rFonts w:hint="eastAsia" w:eastAsia="宋体"/>
          <w:sz w:val="24"/>
          <w:szCs w:val="24"/>
          <w:lang w:val="en-US" w:eastAsia="zh-CN"/>
        </w:rPr>
        <w:t>8.2.3</w:t>
      </w:r>
    </w:p>
    <w:p>
      <w:pPr>
        <w:pStyle w:val="19"/>
        <w:tabs>
          <w:tab w:val="left" w:pos="1800"/>
        </w:tabs>
        <w:snapToGrid w:val="0"/>
        <w:spacing w:after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 w:eastAsia="宋体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Discussion and Decision</w:t>
      </w:r>
    </w:p>
    <w:p>
      <w:pPr>
        <w:pStyle w:val="2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>
      <w:pPr>
        <w:pStyle w:val="15"/>
      </w:pPr>
      <w:bookmarkStart w:id="1" w:name="OLE_LINK1"/>
      <w:bookmarkStart w:id="2" w:name="OLE_LINK15"/>
      <w:bookmarkStart w:id="3" w:name="OLE_LINK16"/>
      <w:bookmarkStart w:id="4" w:name="OLE_LINK2"/>
      <w:r>
        <w:rPr>
          <w:rFonts w:hint="eastAsia" w:eastAsia="宋体"/>
          <w:lang w:val="en-US" w:eastAsia="zh-CN"/>
        </w:rPr>
        <w:t>In RAN1 101 e-meeting and post meeting email discussion, t</w:t>
      </w:r>
      <w:r>
        <w:t>he proposals in Tables 2, 3, 4, 5, 7, 8, 9, 10, 11, 12 of R1-2005185 are agreed</w:t>
      </w:r>
      <w:r>
        <w:rPr>
          <w:rFonts w:hint="eastAsia" w:eastAsia="宋体"/>
          <w:lang w:val="en-US" w:eastAsia="zh-CN"/>
        </w:rPr>
        <w:t>, which includes the LLS and SLS simulation assumption and objectives.</w:t>
      </w:r>
      <w:r>
        <w:rPr>
          <w:rFonts w:hint="eastAsia"/>
          <w:sz w:val="21"/>
          <w:szCs w:val="22"/>
          <w:lang w:val="en-US" w:eastAsia="zh-CN"/>
        </w:rPr>
        <w:t xml:space="preserve"> I</w:t>
      </w:r>
      <w:r>
        <w:rPr>
          <w:sz w:val="21"/>
          <w:szCs w:val="22"/>
          <w:lang w:val="en-US" w:eastAsia="zh-CN"/>
        </w:rPr>
        <w:t>n RAN1 10</w:t>
      </w:r>
      <w:r>
        <w:rPr>
          <w:rFonts w:hint="eastAsia"/>
          <w:sz w:val="21"/>
          <w:szCs w:val="22"/>
          <w:lang w:val="en-US" w:eastAsia="zh-CN"/>
        </w:rPr>
        <w:t>2</w:t>
      </w:r>
      <w:r>
        <w:rPr>
          <w:sz w:val="21"/>
          <w:szCs w:val="22"/>
          <w:lang w:val="en-US" w:eastAsia="zh-CN"/>
        </w:rPr>
        <w:t>-e meeting,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  <w:lang w:val="en-US" w:eastAsia="zh-CN"/>
        </w:rPr>
        <w:t>the LLS and SLS simulation assumption is update</w:t>
      </w:r>
      <w:r>
        <w:rPr>
          <w:rFonts w:hint="eastAsia"/>
          <w:sz w:val="21"/>
          <w:szCs w:val="22"/>
          <w:lang w:val="en-US" w:eastAsia="zh-CN"/>
        </w:rPr>
        <w:t>d</w:t>
      </w:r>
      <w:r>
        <w:rPr>
          <w:sz w:val="21"/>
          <w:szCs w:val="22"/>
          <w:lang w:val="en-US" w:eastAsia="zh-CN"/>
        </w:rPr>
        <w:t xml:space="preserve"> in </w:t>
      </w:r>
      <w:r>
        <w:rPr>
          <w:sz w:val="21"/>
          <w:szCs w:val="22"/>
        </w:rPr>
        <w:t>R1-2007126</w:t>
      </w:r>
      <w:r>
        <w:rPr>
          <w:sz w:val="21"/>
          <w:szCs w:val="22"/>
          <w:lang w:val="en-US" w:eastAsia="zh-CN"/>
        </w:rPr>
        <w:t xml:space="preserve"> . </w:t>
      </w:r>
    </w:p>
    <w:p>
      <w:pPr>
        <w:spacing w:before="120" w:after="120"/>
        <w:jc w:val="both"/>
        <w:rPr>
          <w:rFonts w:eastAsia="Malgun Gothic"/>
          <w:lang w:val="en-US" w:eastAsia="ko-KR"/>
        </w:rPr>
      </w:pPr>
      <w:r>
        <w:t xml:space="preserve">In this contribution, we </w:t>
      </w:r>
      <w:r>
        <w:rPr>
          <w:rFonts w:hint="eastAsia" w:eastAsia="宋体"/>
          <w:lang w:val="en-US" w:eastAsia="zh-CN"/>
        </w:rPr>
        <w:t xml:space="preserve">provide some primary simulation results of LLS and SLS based on the agreed simulation assumption in </w:t>
      </w:r>
      <w:r>
        <w:t>R1-</w:t>
      </w:r>
      <w:r>
        <w:rPr>
          <w:sz w:val="21"/>
          <w:szCs w:val="22"/>
        </w:rPr>
        <w:t>2007126</w:t>
      </w:r>
      <w:r>
        <w:rPr>
          <w:rFonts w:eastAsia="MS Mincho"/>
          <w:sz w:val="21"/>
          <w:szCs w:val="22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for above 52.6GHz</w:t>
      </w:r>
      <w:r>
        <w:t>.</w:t>
      </w:r>
      <w:r>
        <w:rPr>
          <w:rFonts w:eastAsia="Malgun Gothic"/>
          <w:lang w:val="en-US" w:eastAsia="ko-KR"/>
        </w:rPr>
        <w:t xml:space="preserve"> </w:t>
      </w:r>
    </w:p>
    <w:p>
      <w:pPr>
        <w:pStyle w:val="2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hint="eastAsia" w:eastAsia="宋体" w:cs="Arial"/>
          <w:b/>
          <w:sz w:val="28"/>
          <w:szCs w:val="28"/>
          <w:lang w:val="en-US" w:eastAsia="zh-CN"/>
        </w:rPr>
        <w:t>Link level simulation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PDSCH </w:t>
      </w:r>
    </w:p>
    <w:p>
      <w:pPr>
        <w:rPr>
          <w:lang w:val="en-US" w:eastAsia="zh-CN"/>
        </w:rPr>
      </w:pPr>
    </w:p>
    <w:p>
      <w:pPr>
        <w:pStyle w:val="4"/>
        <w:rPr>
          <w:lang w:eastAsia="zh-CN"/>
        </w:rPr>
      </w:pPr>
      <w:r>
        <w:rPr>
          <w:rFonts w:hint="eastAsia"/>
          <w:lang w:val="en-US" w:eastAsia="zh-CN"/>
        </w:rPr>
        <w:t xml:space="preserve"> TDL-A</w:t>
      </w:r>
    </w:p>
    <w:p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5ns</w:t>
      </w:r>
    </w:p>
    <w:p>
      <w:pPr>
        <w:jc w:val="center"/>
      </w:pPr>
      <w:r>
        <w:rPr>
          <w:lang w:val="en-US" w:eastAsia="zh-CN"/>
        </w:rPr>
        <w:drawing>
          <wp:inline distT="0" distB="0" distL="114300" distR="114300">
            <wp:extent cx="3759835" cy="2670810"/>
            <wp:effectExtent l="0" t="0" r="0" b="0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9835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2.1-1 TDL-A Delay spread 5ns</w:t>
      </w:r>
    </w:p>
    <w:p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10ns</w:t>
      </w:r>
    </w:p>
    <w:p>
      <w:pPr>
        <w:numPr>
          <w:ilvl w:val="255"/>
          <w:numId w:val="0"/>
        </w:numPr>
        <w:jc w:val="center"/>
      </w:pPr>
      <w:r>
        <w:rPr>
          <w:lang w:val="en-US" w:eastAsia="zh-CN"/>
        </w:rPr>
        <w:drawing>
          <wp:inline distT="0" distB="0" distL="114300" distR="114300">
            <wp:extent cx="4000500" cy="2839720"/>
            <wp:effectExtent l="0" t="0" r="0" b="0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8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255"/>
          <w:numId w:val="0"/>
        </w:num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2.1-2 TDL-A Delay spread 10ns</w:t>
      </w:r>
    </w:p>
    <w:p>
      <w:pPr>
        <w:jc w:val="both"/>
        <w:rPr>
          <w:rFonts w:eastAsia="宋体"/>
          <w:lang w:val="en-US" w:eastAsia="zh-CN"/>
        </w:rPr>
      </w:pPr>
    </w:p>
    <w:p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20ns</w:t>
      </w:r>
    </w:p>
    <w:p>
      <w:pPr>
        <w:jc w:val="center"/>
      </w:pPr>
      <w:r>
        <w:rPr>
          <w:lang w:val="en-US" w:eastAsia="zh-CN"/>
        </w:rPr>
        <w:drawing>
          <wp:inline distT="0" distB="0" distL="114300" distR="114300">
            <wp:extent cx="4258945" cy="2748915"/>
            <wp:effectExtent l="0" t="0" r="0" b="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8945" cy="274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2.1-3 TDL-A Delay spread 20ns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can be shown from Figure 2.1-1~2.1-3, for TDL-A channel with different delay spread:</w:t>
      </w:r>
    </w:p>
    <w:p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QPSK modulation, the performance of SCS 120kHz, 240kHz, 480kHz and 960kHz is similar.</w:t>
      </w:r>
    </w:p>
    <w:p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16QAM and 64QAM modulation, larger SCS shows better performance.</w:t>
      </w:r>
    </w:p>
    <w:p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Larger delay spread may cause a performance degradation, but the relative performance of different SCS with delay spread 5ns, 10ns and 20ns is similar.</w:t>
      </w:r>
    </w:p>
    <w:p>
      <w:pPr>
        <w:jc w:val="both"/>
        <w:rPr>
          <w:rFonts w:eastAsia="宋体"/>
          <w:lang w:val="en-US" w:eastAsia="zh-CN"/>
        </w:rPr>
      </w:pPr>
    </w:p>
    <w:p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 xml:space="preserve"> CDL-B</w:t>
      </w:r>
    </w:p>
    <w:p>
      <w:pPr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20ns</w:t>
      </w:r>
    </w:p>
    <w:p>
      <w:pPr>
        <w:jc w:val="center"/>
      </w:pPr>
      <w:r>
        <w:rPr>
          <w:lang w:val="en-US" w:eastAsia="zh-CN"/>
        </w:rPr>
        <w:drawing>
          <wp:inline distT="0" distB="0" distL="114300" distR="114300">
            <wp:extent cx="4126865" cy="2959735"/>
            <wp:effectExtent l="0" t="0" r="0" b="0"/>
            <wp:docPr id="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686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2.1-4 CDL-B Delay spread 20ns</w:t>
      </w:r>
    </w:p>
    <w:p>
      <w:pPr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50ns</w:t>
      </w:r>
    </w:p>
    <w:p>
      <w:pPr>
        <w:jc w:val="center"/>
      </w:pPr>
      <w:r>
        <w:rPr>
          <w:lang w:val="en-US" w:eastAsia="zh-CN"/>
        </w:rPr>
        <w:drawing>
          <wp:inline distT="0" distB="0" distL="114300" distR="114300">
            <wp:extent cx="4006215" cy="2737485"/>
            <wp:effectExtent l="0" t="0" r="0" b="0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6215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2.1-5 CDL-B Delay spread 50ns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can be shown from Figure 2.1-4 and 2.1-5, CDL-B channel with different delay spread:</w:t>
      </w:r>
    </w:p>
    <w:p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QPSK modulation, the performance of SCS 120kHz, 240kHz, 480kHz and 960kHz is similar.</w:t>
      </w:r>
    </w:p>
    <w:p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16QAM modulation, SCS of 240kHz, 480kHz and 960kHz shows similar performance, performance of 120kHz is a bit worse.</w:t>
      </w:r>
    </w:p>
    <w:p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64QAM modulation, larger SCS shows better performance.</w:t>
      </w:r>
    </w:p>
    <w:p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performance of different SCS shows similar relative performance with delay spread 20ns and 50ns.</w:t>
      </w:r>
    </w:p>
    <w:p>
      <w:pPr>
        <w:jc w:val="both"/>
        <w:rPr>
          <w:rFonts w:eastAsia="宋体"/>
          <w:lang w:val="en-US" w:eastAsia="zh-CN"/>
        </w:rPr>
      </w:pP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Phase noise has limited impact on QPSK and 16QAM modulation, and with PTRS CPE compensation, different SCS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(120kHz, 240kHz, 480kHz, 960kHz) shows similar performance.</w:t>
      </w:r>
    </w:p>
    <w:p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Phase noise has </w:t>
      </w:r>
      <w:r>
        <w:rPr>
          <w:b/>
          <w:bCs/>
          <w:i/>
          <w:iCs/>
          <w:lang w:val="en-US" w:eastAsia="zh-CN"/>
        </w:rPr>
        <w:t xml:space="preserve">significant </w:t>
      </w:r>
      <w:r>
        <w:rPr>
          <w:rFonts w:hint="eastAsia"/>
          <w:b/>
          <w:bCs/>
          <w:i/>
          <w:iCs/>
          <w:lang w:val="en-US" w:eastAsia="zh-CN"/>
        </w:rPr>
        <w:t xml:space="preserve">impact on 64QAM modulation, and with PTRS CPE compensation, larger SCS shows better performance. </w:t>
      </w:r>
    </w:p>
    <w:p>
      <w:pPr>
        <w:jc w:val="both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3: Various delay spread values don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t affect the relative performance of different SCS.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PUSCH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chapter, PUSCH performance with DFT-s-OFDM waveform is simulated, the channel is TDL-A, delay spread is 5ns and 10ns. Other simulation assumption can refer to Appendix A1.</w:t>
      </w:r>
    </w:p>
    <w:p>
      <w:pPr>
        <w:numPr>
          <w:ilvl w:val="0"/>
          <w:numId w:val="14"/>
        </w:numPr>
        <w:ind w:left="420" w:leftChars="0" w:hanging="420" w:firstLineChars="0"/>
        <w:jc w:val="both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Delay spread 5ns</w:t>
      </w:r>
    </w:p>
    <w:p>
      <w:pPr>
        <w:numPr>
          <w:numId w:val="0"/>
        </w:numPr>
        <w:ind w:leftChars="0"/>
        <w:jc w:val="center"/>
      </w:pPr>
      <w:r>
        <w:drawing>
          <wp:inline distT="0" distB="0" distL="114300" distR="114300">
            <wp:extent cx="4239260" cy="307086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3070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2.2-1 TDL-A Delay spread 5ns</w:t>
      </w:r>
    </w:p>
    <w:p>
      <w:pPr>
        <w:numPr>
          <w:ilvl w:val="0"/>
          <w:numId w:val="14"/>
        </w:numPr>
        <w:ind w:left="420" w:leftChars="0" w:hanging="420" w:firstLineChars="0"/>
        <w:jc w:val="both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Delay spread 10ns</w:t>
      </w:r>
    </w:p>
    <w:p>
      <w:pPr>
        <w:numPr>
          <w:numId w:val="0"/>
        </w:numPr>
        <w:ind w:leftChars="0"/>
        <w:jc w:val="center"/>
      </w:pPr>
      <w:r>
        <w:drawing>
          <wp:inline distT="0" distB="0" distL="114300" distR="114300">
            <wp:extent cx="3979545" cy="312610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9545" cy="3126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2.2-2 TDL-A Delay spread 10ns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can be shown from Figure 2.2-1~2.2-2, for TDL-A channel with different delay spread:</w:t>
      </w:r>
    </w:p>
    <w:p>
      <w:pPr>
        <w:numPr>
          <w:ilvl w:val="0"/>
          <w:numId w:val="15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QPSK and 16QAM modulation, the performance of SCS 120kHz, 240kHz, 480kHz and 960kHz is similar.</w:t>
      </w:r>
    </w:p>
    <w:p>
      <w:pPr>
        <w:numPr>
          <w:ilvl w:val="0"/>
          <w:numId w:val="15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64QAM modulation, the performance of 120kHz has about 1~2dB degradation compared with other SCS.</w:t>
      </w:r>
    </w:p>
    <w:p>
      <w:pPr>
        <w:numPr>
          <w:ilvl w:val="0"/>
          <w:numId w:val="15"/>
        </w:num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Larger delay spread may cause a performance degradation, but the relative performance of different SCS with delay spread 5ns, 10ns is similar.</w:t>
      </w:r>
    </w:p>
    <w:p>
      <w:pPr>
        <w:numPr>
          <w:numId w:val="0"/>
        </w:numPr>
        <w:ind w:leftChars="0"/>
        <w:jc w:val="both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4: Phase noise has limited impact on DFT-s-OFDM waveform, with PN compensation, different SCS show similar performance.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PRACH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chapter, preamble format A1 with 139 sequence length is used, TDL-A channel and delay spread is 20ns.</w:t>
      </w:r>
    </w:p>
    <w:p>
      <w:pPr>
        <w:jc w:val="center"/>
      </w:pPr>
      <w:r>
        <w:rPr>
          <w:lang w:val="en-US" w:eastAsia="zh-CN"/>
        </w:rPr>
        <w:drawing>
          <wp:inline distT="0" distB="0" distL="114300" distR="114300">
            <wp:extent cx="3851275" cy="2948940"/>
            <wp:effectExtent l="0" t="0" r="15875" b="381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2948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2.3-1 PRACH performance of different SCS</w:t>
      </w:r>
    </w:p>
    <w:p>
      <w:pPr>
        <w:rPr>
          <w:lang w:val="en-US" w:eastAsia="zh-CN"/>
        </w:rPr>
      </w:pPr>
    </w:p>
    <w:p>
      <w:pPr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Observation 5: Phase noise and delay spread have limited impact on PRACH performance, the performance of SCS 120kHz, 240kHz, 480kHz and 960kHz is similar.</w:t>
      </w:r>
    </w:p>
    <w:p>
      <w:pPr>
        <w:jc w:val="both"/>
      </w:pPr>
    </w:p>
    <w:p>
      <w:pPr>
        <w:pStyle w:val="2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hint="eastAsia" w:eastAsia="宋体" w:cs="Arial"/>
          <w:b/>
          <w:sz w:val="28"/>
          <w:szCs w:val="28"/>
          <w:lang w:val="en-US" w:eastAsia="zh-CN"/>
        </w:rPr>
        <w:t>System level simulation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RSRP distribution of different Links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RAN1 #102e-meeting,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agreed that companies are encouraged to submit RSRP distribution for the evaluated scenario in SLS.</w:t>
      </w:r>
    </w:p>
    <w:p>
      <w:pPr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detailed simulation assumptions are listed in Appendix A2.</w:t>
      </w:r>
    </w:p>
    <w:p>
      <w:pPr>
        <w:jc w:val="center"/>
      </w:pPr>
      <w:r>
        <w:rPr>
          <w:lang w:val="en-US" w:eastAsia="zh-CN"/>
        </w:rPr>
        <w:drawing>
          <wp:inline distT="0" distB="0" distL="114300" distR="114300">
            <wp:extent cx="3214370" cy="2356485"/>
            <wp:effectExtent l="0" t="0" r="0" b="5715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14370" cy="2356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3.1-1 RSRP distribution</w:t>
      </w:r>
    </w:p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Coexistence interference analysis</w:t>
      </w:r>
    </w:p>
    <w:p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the simulation result is performed to study the interference of different LBT schemes. The evaluation scenario is Indoor scenario A as shown in Figure 3.2-1, the CCA threshold is -68dBm for both operators. As we know, in 60 GHz frequency, omni-directional LBT is used in Wi-Fi system such as IEEE 802.11 ad/ay.  </w:t>
      </w:r>
    </w:p>
    <w:p>
      <w:pPr>
        <w:tabs>
          <w:tab w:val="left" w:pos="450"/>
          <w:tab w:val="left" w:pos="720"/>
        </w:tabs>
        <w:jc w:val="center"/>
        <w:rPr>
          <w:lang w:eastAsia="zh-CN"/>
        </w:rPr>
      </w:pPr>
      <w:r>
        <w:rPr>
          <w:lang w:val="en-US" w:eastAsia="zh-CN"/>
        </w:rPr>
        <w:drawing>
          <wp:inline distT="0" distB="0" distL="0" distR="0">
            <wp:extent cx="2665730" cy="1217295"/>
            <wp:effectExtent l="0" t="0" r="127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730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50"/>
          <w:tab w:val="left" w:pos="720"/>
        </w:tabs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3.2-1 Indoor scenario A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part, we provide system-level simulation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evaluate the impact of LBT schemes on the coexistence between</w:t>
      </w:r>
      <w:r>
        <w:rPr>
          <w:rFonts w:hint="eastAsia"/>
          <w:lang w:val="en-US" w:eastAsia="zh-CN"/>
        </w:rPr>
        <w:t xml:space="preserve"> NR-U and Wi-Fi </w:t>
      </w:r>
      <w:r>
        <w:rPr>
          <w:lang w:val="en-US" w:eastAsia="zh-CN"/>
        </w:rPr>
        <w:t>systems, where one operator using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omni-directional LBT mimics the behavior of</w:t>
      </w:r>
      <w:r>
        <w:rPr>
          <w:rFonts w:hint="eastAsia"/>
          <w:lang w:val="en-US" w:eastAsia="zh-CN"/>
        </w:rPr>
        <w:t xml:space="preserve"> Wi-Fi system </w:t>
      </w:r>
      <w:r>
        <w:rPr>
          <w:lang w:val="en-US" w:eastAsia="zh-CN"/>
        </w:rPr>
        <w:t>and the other operator is assumed as NR-U can choose between</w:t>
      </w:r>
      <w:r>
        <w:rPr>
          <w:rFonts w:hint="eastAsia"/>
          <w:lang w:val="en-US" w:eastAsia="zh-CN"/>
        </w:rPr>
        <w:t xml:space="preserve"> omni-directional LBT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directional LBT.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detailed simulation assumptions are listed in Appendix A2.</w:t>
      </w:r>
    </w:p>
    <w:p>
      <w:pPr>
        <w:pStyle w:val="130"/>
        <w:numPr>
          <w:ilvl w:val="0"/>
          <w:numId w:val="16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Case 1 corresponds to omni-directional LBT for Operator 1</w:t>
      </w:r>
      <w:r>
        <w:rPr>
          <w:lang w:val="en-US" w:eastAsia="zh-CN"/>
        </w:rPr>
        <w:t xml:space="preserve"> (mimic an existed Wi-Fi operator</w:t>
      </w:r>
      <w:r>
        <w:rPr>
          <w:rFonts w:hint="eastAsia"/>
          <w:lang w:val="en-US" w:eastAsia="zh-CN"/>
        </w:rPr>
        <w:t>) vs omni-directional LBT for Operator 2</w:t>
      </w:r>
      <w:r>
        <w:rPr>
          <w:lang w:val="en-US" w:eastAsia="zh-CN"/>
        </w:rPr>
        <w:t xml:space="preserve"> (mimic a new NR-U operator</w:t>
      </w:r>
      <w:r>
        <w:rPr>
          <w:rFonts w:hint="eastAsia"/>
          <w:lang w:val="en-US" w:eastAsia="zh-CN"/>
        </w:rPr>
        <w:t xml:space="preserve">) </w:t>
      </w:r>
      <w:r>
        <w:rPr>
          <w:lang w:val="en-US" w:eastAsia="zh-CN"/>
        </w:rPr>
        <w:t>;</w:t>
      </w:r>
    </w:p>
    <w:p>
      <w:pPr>
        <w:pStyle w:val="130"/>
        <w:numPr>
          <w:ilvl w:val="0"/>
          <w:numId w:val="16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Case 2 corresponds to omni-directional LBT for Operator 1</w:t>
      </w:r>
      <w:r>
        <w:rPr>
          <w:lang w:val="en-US" w:eastAsia="zh-CN"/>
        </w:rPr>
        <w:t>(mimic an existed Wi-Fi operator</w:t>
      </w:r>
      <w:r>
        <w:rPr>
          <w:rFonts w:hint="eastAsia"/>
          <w:lang w:val="en-US" w:eastAsia="zh-CN"/>
        </w:rPr>
        <w:t>) vs directional LBT for Operator 2</w:t>
      </w:r>
      <w:r>
        <w:rPr>
          <w:lang w:val="en-US" w:eastAsia="zh-CN"/>
        </w:rPr>
        <w:t xml:space="preserve"> (mimic a new NR-U operator</w:t>
      </w:r>
      <w:r>
        <w:rPr>
          <w:rFonts w:hint="eastAsia"/>
          <w:lang w:val="en-US" w:eastAsia="zh-CN"/>
        </w:rPr>
        <w:t xml:space="preserve">). </w:t>
      </w:r>
    </w:p>
    <w:p>
      <w:pPr>
        <w:pStyle w:val="130"/>
        <w:numPr>
          <w:ilvl w:val="255"/>
          <w:numId w:val="0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bCs/>
          <w:color w:val="FF0000"/>
          <w:lang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Case 1, gNBs are randomly dropped in a 10m*10m box, UEs are randomly dropped in the 120m*50m room, t</w:t>
      </w:r>
      <w:r>
        <w:rPr>
          <w:rFonts w:hint="eastAsia"/>
          <w:bCs/>
          <w:lang w:eastAsia="zh-CN"/>
        </w:rPr>
        <w:t>he minimum distance between BS of different operators is 2 m</w:t>
      </w:r>
      <w:r>
        <w:rPr>
          <w:rFonts w:hint="eastAsia"/>
          <w:bCs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In Case 2, the randomization is totally the same with Case 1 in order to show a compatible performance between 2 cases. Simulation assumptions and detailed statistic can be found in Appendix A3 in Table A3-1.</w:t>
      </w:r>
    </w:p>
    <w:p>
      <w:r>
        <w:drawing>
          <wp:inline distT="0" distB="0" distL="114300" distR="114300">
            <wp:extent cx="2793365" cy="1903730"/>
            <wp:effectExtent l="4445" t="4445" r="6350" b="12065"/>
            <wp:docPr id="3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drawing>
          <wp:inline distT="0" distB="0" distL="114300" distR="114300">
            <wp:extent cx="2619375" cy="1927225"/>
            <wp:effectExtent l="4445" t="4445" r="12700" b="19050"/>
            <wp:docPr id="12" name="图表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>
      <w:r>
        <w:drawing>
          <wp:inline distT="0" distB="0" distL="114300" distR="114300">
            <wp:extent cx="2785745" cy="2068830"/>
            <wp:effectExtent l="5080" t="4445" r="13335" b="14605"/>
            <wp:docPr id="7" name="图表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drawing>
          <wp:inline distT="0" distB="0" distL="114300" distR="114300">
            <wp:extent cx="2778760" cy="2092325"/>
            <wp:effectExtent l="4445" t="4445" r="5715" b="6350"/>
            <wp:docPr id="14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3.2-2 Coexistence interference analysis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can be shown in Figure 3.2-2:</w:t>
      </w:r>
    </w:p>
    <w:p>
      <w:pPr>
        <w:numPr>
          <w:ilvl w:val="0"/>
          <w:numId w:val="17"/>
        </w:numPr>
        <w:tabs>
          <w:tab w:val="left" w:pos="450"/>
          <w:tab w:val="left" w:pos="720"/>
        </w:tabs>
        <w:ind w:left="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mean, 5%, 50% and 95%UPT, it is shown from Case 1 that Operator 1 has a relatively high throughput with omni-directional LBT compared to the same LBT mechanism used for </w:t>
      </w:r>
      <w:r>
        <w:rPr>
          <w:lang w:val="en-US" w:eastAsia="zh-CN"/>
        </w:rPr>
        <w:t>Operator 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performance difference between </w:t>
      </w:r>
      <w:r>
        <w:rPr>
          <w:lang w:val="en-US" w:eastAsia="zh-CN"/>
        </w:rPr>
        <w:t>the two operators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>mainly due to the random distribution of the nodes in this simulation drop which is not friendly to operator 2</w:t>
      </w:r>
      <w:r>
        <w:rPr>
          <w:rFonts w:hint="eastAsia"/>
          <w:lang w:val="en-US" w:eastAsia="zh-CN"/>
        </w:rPr>
        <w:t xml:space="preserve"> in certain cases. However, we can see from Case 2 that such phenomenon is mitigated when directional LBT is used for NR-U instead of omni-directional LBT. Further, we can also observed that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performance</w:t>
      </w:r>
      <w:r>
        <w:rPr>
          <w:lang w:val="en-US" w:eastAsia="zh-CN"/>
        </w:rPr>
        <w:t xml:space="preserve"> of </w:t>
      </w:r>
      <w:r>
        <w:rPr>
          <w:rFonts w:hint="eastAsia" w:eastAsia="宋体"/>
          <w:lang w:val="en-US" w:eastAsia="zh-CN"/>
        </w:rPr>
        <w:t>O</w:t>
      </w:r>
      <w:r>
        <w:rPr>
          <w:lang w:val="en-US" w:eastAsia="zh-CN"/>
        </w:rPr>
        <w:t>perator 1 assuming omni-directional LBT</w:t>
      </w:r>
      <w:r>
        <w:rPr>
          <w:rFonts w:hint="eastAsia"/>
          <w:lang w:val="en-US" w:eastAsia="zh-CN"/>
        </w:rPr>
        <w:t xml:space="preserve"> was not significantly affected even if directional LBT is used for </w:t>
      </w:r>
      <w:r>
        <w:rPr>
          <w:lang w:val="en-US" w:eastAsia="zh-CN"/>
        </w:rPr>
        <w:t>Operator 2</w:t>
      </w:r>
      <w:r>
        <w:rPr>
          <w:rFonts w:hint="eastAsia"/>
          <w:lang w:val="en-US" w:eastAsia="zh-CN"/>
        </w:rPr>
        <w:t>.</w:t>
      </w:r>
    </w:p>
    <w:p>
      <w:pPr>
        <w:jc w:val="both"/>
        <w:rPr>
          <w:rFonts w:eastAsia="宋体"/>
          <w:lang w:val="en-US" w:eastAsia="zh-CN"/>
        </w:rPr>
      </w:pPr>
    </w:p>
    <w:p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Observation 6: </w:t>
      </w:r>
      <w:r>
        <w:rPr>
          <w:rFonts w:hint="eastAsia"/>
          <w:b/>
          <w:bCs/>
          <w:i/>
          <w:iCs/>
          <w:lang w:val="en-US" w:eastAsia="zh-CN"/>
        </w:rPr>
        <w:t>Compared to omni-directional LBT, directional LBT is beneficial to increase the probability of channel access and the spatial reuse efficiency for NR-U</w:t>
      </w:r>
      <w:r>
        <w:rPr>
          <w:b/>
          <w:bCs/>
          <w:i/>
          <w:iCs/>
          <w:lang w:val="en-US" w:eastAsia="zh-CN"/>
        </w:rPr>
        <w:t>,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the impact on the performance of the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existed</w:t>
      </w:r>
      <w:r>
        <w:rPr>
          <w:rFonts w:hint="eastAsia"/>
          <w:b/>
          <w:bCs/>
          <w:i/>
          <w:iCs/>
          <w:lang w:val="en-US" w:eastAsia="zh-CN"/>
        </w:rPr>
        <w:t xml:space="preserve"> Wi-Fi system</w:t>
      </w:r>
      <w:r>
        <w:rPr>
          <w:b/>
          <w:bCs/>
          <w:i/>
          <w:iCs/>
          <w:lang w:val="en-US" w:eastAsia="zh-CN"/>
        </w:rPr>
        <w:t xml:space="preserve"> is negligible</w:t>
      </w:r>
      <w:r>
        <w:rPr>
          <w:rFonts w:hint="eastAsia"/>
          <w:b/>
          <w:bCs/>
          <w:i/>
          <w:iCs/>
          <w:lang w:val="en-US" w:eastAsia="zh-CN"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</w:p>
    <w:p>
      <w:pPr>
        <w:rPr>
          <w:rFonts w:eastAsia="宋体"/>
          <w:b/>
          <w:bCs/>
          <w:i/>
          <w:iCs/>
          <w:lang w:val="en-US" w:eastAsia="zh-CN"/>
        </w:rPr>
      </w:pP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CCA threshold and LBT schemes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the deployment scenario is Indoor scenario A, 2 operators use the same LBT mechanism, directional LBT or Omni-directional LBT. Different CCA threshold such as [-68dBm -62dBm] are compared to evaluate the total performance of different LBT schemes. Medium traffic load and high traffic load performance is shown in Figure 3.3-1~3.3-3.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Simulation assumptions and detailed statistic can be found in Appendix.</w:t>
      </w:r>
    </w:p>
    <w:p>
      <w:pPr>
        <w:numPr>
          <w:ilvl w:val="0"/>
          <w:numId w:val="18"/>
        </w:numPr>
        <w:rPr>
          <w:lang w:val="en-US" w:eastAsia="zh-CN"/>
        </w:rPr>
      </w:pPr>
      <w:r>
        <w:rPr>
          <w:rFonts w:hint="eastAsia"/>
          <w:lang w:val="en-US" w:eastAsia="zh-CN"/>
        </w:rPr>
        <w:t>Low traffic load</w:t>
      </w:r>
    </w:p>
    <w:p>
      <w:pPr>
        <w:jc w:val="center"/>
      </w:pPr>
      <w:r>
        <w:drawing>
          <wp:inline distT="0" distB="0" distL="114300" distR="114300">
            <wp:extent cx="3721735" cy="2212340"/>
            <wp:effectExtent l="4445" t="4445" r="7620" b="8255"/>
            <wp:docPr id="32" name="图表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>
      <w:pPr>
        <w:pStyle w:val="15"/>
        <w:spacing w:after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3.3-1 Low traffic load mean UPT</w:t>
      </w:r>
    </w:p>
    <w:p>
      <w:pPr>
        <w:jc w:val="center"/>
        <w:rPr>
          <w:lang w:val="en-US" w:eastAsia="zh-CN"/>
        </w:rPr>
      </w:pPr>
    </w:p>
    <w:p>
      <w:pPr>
        <w:numPr>
          <w:ilvl w:val="0"/>
          <w:numId w:val="19"/>
        </w:numPr>
        <w:rPr>
          <w:lang w:val="en-US" w:eastAsia="zh-CN"/>
        </w:rPr>
      </w:pPr>
      <w:r>
        <w:rPr>
          <w:rFonts w:hint="eastAsia"/>
          <w:lang w:val="en-US" w:eastAsia="zh-CN"/>
        </w:rPr>
        <w:t>Medium traffic load</w:t>
      </w:r>
    </w:p>
    <w:p>
      <w:pPr>
        <w:pStyle w:val="15"/>
        <w:spacing w:after="0"/>
        <w:jc w:val="center"/>
      </w:pPr>
      <w:r>
        <w:drawing>
          <wp:inline distT="0" distB="0" distL="114300" distR="114300">
            <wp:extent cx="3387090" cy="2288540"/>
            <wp:effectExtent l="5080" t="4445" r="6350" b="8255"/>
            <wp:docPr id="33" name="图表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>
      <w:pPr>
        <w:pStyle w:val="15"/>
        <w:spacing w:after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3.3-2 Medium traffic load mean UPT</w:t>
      </w:r>
    </w:p>
    <w:p>
      <w:pPr>
        <w:numPr>
          <w:ilvl w:val="0"/>
          <w:numId w:val="19"/>
        </w:numPr>
        <w:rPr>
          <w:lang w:val="en-US" w:eastAsia="zh-CN"/>
        </w:rPr>
      </w:pPr>
      <w:r>
        <w:rPr>
          <w:rFonts w:hint="eastAsia"/>
          <w:lang w:val="en-US" w:eastAsia="zh-CN"/>
        </w:rPr>
        <w:t>High traffic load</w:t>
      </w:r>
    </w:p>
    <w:p>
      <w:pPr>
        <w:pStyle w:val="15"/>
        <w:spacing w:after="0"/>
        <w:jc w:val="both"/>
      </w:pPr>
    </w:p>
    <w:p>
      <w:pPr>
        <w:pStyle w:val="15"/>
        <w:spacing w:after="0"/>
        <w:jc w:val="center"/>
      </w:pPr>
      <w:r>
        <w:drawing>
          <wp:inline distT="0" distB="0" distL="114300" distR="114300">
            <wp:extent cx="3708400" cy="1954530"/>
            <wp:effectExtent l="4445" t="4445" r="5715" b="6985"/>
            <wp:docPr id="34" name="图表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>
      <w:pPr>
        <w:pStyle w:val="15"/>
        <w:spacing w:after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3.3-3 High traffic load mean UPT</w:t>
      </w:r>
    </w:p>
    <w:p>
      <w:pPr>
        <w:pStyle w:val="15"/>
        <w:spacing w:after="0"/>
        <w:jc w:val="center"/>
      </w:pPr>
    </w:p>
    <w:p>
      <w:pPr>
        <w:pStyle w:val="15"/>
        <w:spacing w:after="0"/>
        <w:jc w:val="both"/>
      </w:pP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7: As the CCA threshold increases, the LBT failure probability gradually decreases and different LBT schemes converge to a similar performance.</w:t>
      </w:r>
    </w:p>
    <w:p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8: With appropriate CCA threshold, directional LBT shows better performance than Omni-directional LBT in NRU-NRU coexistence scheme.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Single Operator Scenario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section, the performance of single operator scenario is evaluated with deployment scenario Indoor C as shown in Figure 3.4-1. Omni-directional LBT and directional LBT are compared in different traffic load with CCA threshold -68</w:t>
      </w:r>
      <w:bookmarkStart w:id="11" w:name="_GoBack"/>
      <w:bookmarkEnd w:id="11"/>
      <w:r>
        <w:rPr>
          <w:rFonts w:hint="eastAsia"/>
          <w:lang w:val="en-US" w:eastAsia="zh-CN"/>
        </w:rPr>
        <w:t>dBm.</w:t>
      </w:r>
    </w:p>
    <w:p>
      <w:pPr>
        <w:jc w:val="center"/>
        <w:rPr>
          <w:lang w:eastAsia="ko-KR"/>
        </w:rPr>
      </w:pPr>
      <w:r>
        <w:rPr>
          <w:lang w:val="en-US" w:eastAsia="zh-CN"/>
        </w:rPr>
        <w:drawing>
          <wp:inline distT="0" distB="0" distL="0" distR="0">
            <wp:extent cx="3140075" cy="1487170"/>
            <wp:effectExtent l="0" t="0" r="3175" b="1778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rcRect b="8707"/>
                    <a:stretch>
                      <a:fillRect/>
                    </a:stretch>
                  </pic:blipFill>
                  <pic:spPr>
                    <a:xfrm>
                      <a:off x="0" y="0"/>
                      <a:ext cx="3182426" cy="150732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3.4-1 Indoor Scenario C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Simulation assumptions and detailed statistic can be found in Appendix.</w:t>
      </w:r>
    </w:p>
    <w:p>
      <w:pPr>
        <w:pStyle w:val="15"/>
        <w:spacing w:after="0"/>
        <w:jc w:val="center"/>
      </w:pPr>
      <w:r>
        <w:drawing>
          <wp:inline distT="0" distB="0" distL="114300" distR="114300">
            <wp:extent cx="4572000" cy="2743200"/>
            <wp:effectExtent l="4445" t="4445" r="10795" b="10795"/>
            <wp:docPr id="28" name="图表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>
      <w:pPr>
        <w:pStyle w:val="15"/>
        <w:spacing w:after="0"/>
      </w:pPr>
    </w:p>
    <w:p>
      <w:pPr>
        <w:pStyle w:val="15"/>
        <w:spacing w:after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3.4-2 Single operator performance</w:t>
      </w: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9: Directional LBT shows better performance than Omni-directional LBT in single operator scenario.</w:t>
      </w:r>
    </w:p>
    <w:p>
      <w:pPr>
        <w:jc w:val="both"/>
        <w:rPr>
          <w:lang w:eastAsia="ko-KR"/>
        </w:rPr>
      </w:pP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Different Channel bandwidth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 #102e-meeting, another mandatory system simulation bandwidth of 2GHz is agreed, in this chapter, the deployment scenario is Indoor A with 2 operators. Different channel bandwidth are evaluated with Omni-directional LBT and directional LBT are compared in various traffic load. 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Simulation assumptions and detailed statistic can be found in Appendix.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834640" cy="2349500"/>
            <wp:effectExtent l="4445" t="4445" r="10795" b="8255"/>
            <wp:docPr id="31" name="图表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>
        <w:drawing>
          <wp:inline distT="0" distB="0" distL="114300" distR="114300">
            <wp:extent cx="2931795" cy="2327910"/>
            <wp:effectExtent l="5080" t="4445" r="4445" b="14605"/>
            <wp:docPr id="35" name="图表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3.5-1 Performance of different bandwidth with CCA=-62dBm</w:t>
      </w:r>
    </w:p>
    <w:p>
      <w:pPr>
        <w:jc w:val="left"/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2788920" cy="2491105"/>
            <wp:effectExtent l="4445" t="4445" r="10795" b="19050"/>
            <wp:docPr id="36" name="图表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>
        <w:drawing>
          <wp:inline distT="0" distB="0" distL="114300" distR="114300">
            <wp:extent cx="2830195" cy="2478405"/>
            <wp:effectExtent l="4445" t="4445" r="15240" b="16510"/>
            <wp:docPr id="37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3.5-2 Performance of different bandwidth with CCA=-68dBm</w:t>
      </w:r>
    </w:p>
    <w:p>
      <w:pPr>
        <w:jc w:val="center"/>
        <w:rPr>
          <w:rFonts w:hint="default" w:eastAsia="宋体"/>
          <w:lang w:val="en-US" w:eastAsia="zh-CN"/>
        </w:rPr>
      </w:pP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10: Directional LBT shows better performance than Omni-directional LBT in both 400MHz and 2GHz bandwidth.</w:t>
      </w: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Phase noise has limited impact on QPSK and 16QAM modulation, and with PTRS CPE compensation, different SCS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(120kHz, 240kHz, 480kHz, 960kHz) shows similar performance.</w:t>
      </w:r>
    </w:p>
    <w:p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Phase noise has </w:t>
      </w:r>
      <w:r>
        <w:rPr>
          <w:b/>
          <w:bCs/>
          <w:i/>
          <w:iCs/>
          <w:lang w:val="en-US" w:eastAsia="zh-CN"/>
        </w:rPr>
        <w:t xml:space="preserve">significant </w:t>
      </w:r>
      <w:r>
        <w:rPr>
          <w:rFonts w:hint="eastAsia"/>
          <w:b/>
          <w:bCs/>
          <w:i/>
          <w:iCs/>
          <w:lang w:val="en-US" w:eastAsia="zh-CN"/>
        </w:rPr>
        <w:t xml:space="preserve">impact on 64QAM modulation, and with PTRS CPE compensation, larger SCS shows better performance. </w:t>
      </w:r>
    </w:p>
    <w:p>
      <w:pPr>
        <w:jc w:val="both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3: Various delay spread values don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t affect the relative performance of different SCS.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4: Phase noise has limited impact on DFT-s-OFDM waveform, with PN compensation, different SCS show similar performance.</w:t>
      </w:r>
    </w:p>
    <w:p>
      <w:pPr>
        <w:jc w:val="both"/>
        <w:rPr>
          <w:rFonts w:hint="eastAsia" w:eastAsia="宋体"/>
          <w:b/>
          <w:bCs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Observation 5: Phase noise and delay spread have limited impact on PRACH performance, the performance of SCS 120kHz, 240kHz, 480kHz and 960kHz is similar.</w:t>
      </w:r>
    </w:p>
    <w:p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Observation 6: </w:t>
      </w:r>
      <w:r>
        <w:rPr>
          <w:rFonts w:hint="eastAsia"/>
          <w:b/>
          <w:bCs/>
          <w:i/>
          <w:iCs/>
          <w:lang w:val="en-US" w:eastAsia="zh-CN"/>
        </w:rPr>
        <w:t>Compared to omni-directional LBT, directional LBT is beneficial to increase the probability of channel access and the spatial reuse efficiency for NR-U</w:t>
      </w:r>
      <w:r>
        <w:rPr>
          <w:b/>
          <w:bCs/>
          <w:i/>
          <w:iCs/>
          <w:lang w:val="en-US" w:eastAsia="zh-CN"/>
        </w:rPr>
        <w:t>,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the impact on the performance of the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existed</w:t>
      </w:r>
      <w:r>
        <w:rPr>
          <w:rFonts w:hint="eastAsia"/>
          <w:b/>
          <w:bCs/>
          <w:i/>
          <w:iCs/>
          <w:lang w:val="en-US" w:eastAsia="zh-CN"/>
        </w:rPr>
        <w:t xml:space="preserve"> Wi-Fi system</w:t>
      </w:r>
      <w:r>
        <w:rPr>
          <w:b/>
          <w:bCs/>
          <w:i/>
          <w:iCs/>
          <w:lang w:val="en-US" w:eastAsia="zh-CN"/>
        </w:rPr>
        <w:t xml:space="preserve"> is negligible</w:t>
      </w:r>
      <w:r>
        <w:rPr>
          <w:rFonts w:hint="eastAsia"/>
          <w:b/>
          <w:bCs/>
          <w:i/>
          <w:iCs/>
          <w:lang w:val="en-US" w:eastAsia="zh-CN"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7: As the CCA threshold increases, the LBT failure probability gradually decreases and different LBT schemes converge to a similar performance.</w:t>
      </w:r>
    </w:p>
    <w:p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8: With appropriate CCA threshold, directional LBT shows better performance than Omni-directional LBT in NRU-NRU coexistence scheme.</w:t>
      </w: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9: Directional LBT shows better performance than Omni-directional LBT in single operator scenario.</w:t>
      </w:r>
    </w:p>
    <w:p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10: Directional LBT shows better performance than Omni-directional LBT in 400MHz and 2GHz bandwidth.</w:t>
      </w:r>
    </w:p>
    <w:p>
      <w:pPr>
        <w:rPr>
          <w:rFonts w:eastAsia="宋体"/>
          <w:b/>
          <w:bCs/>
          <w:i/>
          <w:iCs/>
          <w:lang w:val="en-US" w:eastAsia="zh-CN"/>
        </w:rPr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5" w:name="_Ref454459437"/>
      <w:bookmarkStart w:id="6" w:name="_Ref339367275"/>
      <w:r>
        <w:rPr>
          <w:rFonts w:hint="eastAsia"/>
          <w:lang w:val="en-US" w:eastAsia="zh-CN"/>
        </w:rPr>
        <w:t>Chairman's Notes RAN1 92 final</w:t>
      </w:r>
      <w:r>
        <w:rPr>
          <w:lang w:val="en-US" w:eastAsia="zh-CN"/>
        </w:rPr>
        <w:t>, RAN1 #</w:t>
      </w:r>
      <w:r>
        <w:rPr>
          <w:rFonts w:hint="eastAsia"/>
          <w:lang w:val="en-US" w:eastAsia="zh-CN"/>
        </w:rPr>
        <w:t>92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Feb</w:t>
      </w:r>
      <w:r>
        <w:rPr>
          <w:lang w:val="en-US" w:eastAsia="zh-CN"/>
        </w:rPr>
        <w:t>. 201</w:t>
      </w:r>
      <w:r>
        <w:rPr>
          <w:rFonts w:hint="eastAsia"/>
          <w:lang w:val="en-US" w:eastAsia="zh-CN"/>
        </w:rPr>
        <w:t>8</w:t>
      </w:r>
      <w:bookmarkEnd w:id="5"/>
      <w:r>
        <w:rPr>
          <w:lang w:val="en-US" w:eastAsia="zh-CN"/>
        </w:rPr>
        <w:t>.</w:t>
      </w:r>
      <w:bookmarkEnd w:id="6"/>
    </w:p>
    <w:p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7" w:name="_Ref20252"/>
      <w:r>
        <w:rPr>
          <w:rFonts w:hint="eastAsia" w:eastAsia="宋体"/>
          <w:lang w:val="en-US" w:eastAsia="zh-CN"/>
        </w:rPr>
        <w:t>ETSI EN 301 893 V2.1.1 (2017-05)</w:t>
      </w:r>
      <w:bookmarkEnd w:id="7"/>
    </w:p>
    <w:p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8" w:name="_Ref502658198"/>
      <w:r>
        <w:rPr>
          <w:rFonts w:hint="eastAsia"/>
          <w:sz w:val="21"/>
          <w:szCs w:val="22"/>
          <w:lang w:val="en-US" w:eastAsia="zh-CN"/>
        </w:rPr>
        <w:t>TR 36.889, Study on Licensed-Assisted Access to Unlicensed Spectrum, V13.0.0, Jul. 2015.</w:t>
      </w:r>
      <w:bookmarkEnd w:id="8"/>
    </w:p>
    <w:p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9" w:name="_Ref502658480"/>
      <w:r>
        <w:rPr>
          <w:rFonts w:hint="eastAsia"/>
          <w:sz w:val="21"/>
          <w:szCs w:val="22"/>
          <w:lang w:val="en-US" w:eastAsia="zh-CN"/>
        </w:rPr>
        <w:t>TR 36.802, Study on New Radio (NR) Access Technology Physical Layer Aspects, V1.1.0, Jan. 2017.</w:t>
      </w:r>
      <w:bookmarkEnd w:id="9"/>
    </w:p>
    <w:p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10" w:name="_Ref502658503"/>
      <w:r>
        <w:rPr>
          <w:rFonts w:hint="eastAsia"/>
          <w:sz w:val="21"/>
          <w:szCs w:val="22"/>
          <w:lang w:val="en-US" w:eastAsia="zh-CN"/>
        </w:rPr>
        <w:t>TR 38.901, Study on channel model for frequencies from 0.5 to 100 GHz, V14.2.0, Sep. 2017.</w:t>
      </w:r>
      <w:bookmarkEnd w:id="10"/>
    </w:p>
    <w:p>
      <w:pPr>
        <w:rPr>
          <w:lang w:val="en-US" w:eastAsia="zh-CN"/>
        </w:rPr>
      </w:pPr>
    </w:p>
    <w:bookmarkEnd w:id="0"/>
    <w:bookmarkEnd w:id="1"/>
    <w:bookmarkEnd w:id="2"/>
    <w:bookmarkEnd w:id="3"/>
    <w:bookmarkEnd w:id="4"/>
    <w:p>
      <w:pPr>
        <w:pStyle w:val="2"/>
        <w:numPr>
          <w:ilvl w:val="0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Appendix</w:t>
      </w:r>
    </w:p>
    <w:p>
      <w:pPr>
        <w:pStyle w:val="3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A1. </w:t>
      </w:r>
      <w:r>
        <w:rPr>
          <w:lang w:val="en-US" w:eastAsia="zh-CN"/>
        </w:rPr>
        <w:t xml:space="preserve">LLS </w:t>
      </w:r>
      <w:r>
        <w:rPr>
          <w:rFonts w:hint="eastAsia"/>
          <w:lang w:val="en-US" w:eastAsia="zh-CN"/>
        </w:rPr>
        <w:t>Simulation assumptions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A1-1 LLS simulation assumption for CP-OFDM</w:t>
      </w:r>
    </w:p>
    <w:tbl>
      <w:tblPr>
        <w:tblStyle w:val="26"/>
        <w:tblW w:w="6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3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pStyle w:val="52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3419" w:type="dxa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Waveform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CP-OFDM DFT-s-OFDM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Bandwidth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Subcarrier spacing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120kHz/240kHz/480kHz/960kHz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hint="eastAsia" w:eastAsia="宋体"/>
                <w:lang w:val="en-US" w:eastAsia="zh-CN"/>
              </w:rPr>
              <w:t>ransmi</w:t>
            </w:r>
            <w:r>
              <w:rPr>
                <w:rFonts w:eastAsia="宋体"/>
                <w:lang w:val="en-US" w:eastAsia="zh-CN"/>
              </w:rPr>
              <w:t>ssion bandwidth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CP type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Normal CP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TDL-A 5ns, 10ns, 20ns</w:t>
            </w:r>
          </w:p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CDL-B 20ns, 50ns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PN model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3GPP TR38.803 example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DMRS</w:t>
            </w:r>
            <w:r>
              <w:rPr>
                <w:lang w:val="en-US"/>
              </w:rPr>
              <w:t xml:space="preserve">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 DMRS symbols per slot at (2,11)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PTRS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(K = 2, L =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SLIV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(S=0, L=14)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Estimation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Realistic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PN</w:t>
            </w:r>
            <w:r>
              <w:rPr>
                <w:lang w:val="en-US"/>
              </w:rPr>
              <w:t xml:space="preserve"> Estimation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Realistic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PN compensation type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</w:pPr>
            <w:r>
              <w:rPr>
                <w:rFonts w:hint="eastAsia" w:eastAsia="宋体"/>
                <w:lang w:val="en-US" w:eastAsia="zh-CN"/>
              </w:rPr>
              <w:t>For TDL model: 2</w:t>
            </w:r>
            <w:r>
              <w:t xml:space="preserve"> </w:t>
            </w:r>
          </w:p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CDL model: </w:t>
            </w:r>
          </w:p>
          <w:p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(8, 16,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</w:pPr>
            <w:r>
              <w:rPr>
                <w:rFonts w:hint="eastAsia" w:eastAsia="宋体"/>
                <w:lang w:val="en-US" w:eastAsia="zh-CN"/>
              </w:rPr>
              <w:t>For TDL model: 2</w:t>
            </w:r>
          </w:p>
          <w:p>
            <w:pPr>
              <w:snapToGrid w:val="0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For CDL model: </w:t>
            </w:r>
          </w:p>
          <w:p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(4, </w:t>
            </w:r>
            <w:r>
              <w:rPr>
                <w:rFonts w:eastAsia="宋体"/>
                <w:lang w:val="en-US" w:eastAsia="zh-CN"/>
              </w:rPr>
              <w:t>4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A1-1 LLS simulation assumption for DFT-s-OFDM</w:t>
      </w:r>
    </w:p>
    <w:tbl>
      <w:tblPr>
        <w:tblStyle w:val="26"/>
        <w:tblW w:w="6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3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pStyle w:val="52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3419" w:type="dxa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Waveform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DFT-s-OFDM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Bandwidth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Subcarrier spacing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120kHz/240kHz/480kHz/960kHz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hint="eastAsia" w:eastAsia="宋体"/>
                <w:lang w:val="en-US" w:eastAsia="zh-CN"/>
              </w:rPr>
              <w:t>ransmi</w:t>
            </w:r>
            <w:r>
              <w:rPr>
                <w:rFonts w:eastAsia="宋体"/>
                <w:lang w:val="en-US" w:eastAsia="zh-CN"/>
              </w:rPr>
              <w:t>ssion bandwidth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hint="eastAsia" w:eastAsia="宋体"/>
                <w:lang w:val="en-US" w:eastAsia="zh-CN"/>
              </w:rPr>
              <w:t>/2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/1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/6 </w:t>
            </w:r>
            <w:r>
              <w:rPr>
                <w:rFonts w:eastAsia="宋体"/>
                <w:lang w:val="en-US" w:eastAsia="zh-CN"/>
              </w:rPr>
              <w:t>PRB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CP type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Normal CP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TDL-A 5ns, 10ns,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PN model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3GPP TR38.803 example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DMRS</w:t>
            </w:r>
            <w:r>
              <w:rPr>
                <w:lang w:val="en-US"/>
              </w:rPr>
              <w:t xml:space="preserve">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 DMRS symbols per slot at (2,11)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PTRS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theme="minorHAnsi"/>
                <w:lang w:val="de-DE" w:eastAsia="zh-CN"/>
              </w:rPr>
              <w:t>(Ng = 8, Ns = 4, L =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SLIV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(S=0, L=14)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Estimation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Realistic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PN</w:t>
            </w:r>
            <w:r>
              <w:rPr>
                <w:lang w:val="en-US"/>
              </w:rPr>
              <w:t xml:space="preserve"> Estimation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Realistic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PN compensation type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PTRS based PN compensation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For TDL model: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3419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For TDL model: 2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A2. S</w:t>
      </w:r>
      <w:r>
        <w:rPr>
          <w:lang w:val="en-US" w:eastAsia="zh-CN"/>
        </w:rPr>
        <w:t xml:space="preserve">LS </w:t>
      </w:r>
      <w:r>
        <w:rPr>
          <w:rFonts w:hint="eastAsia"/>
          <w:lang w:val="en-US" w:eastAsia="zh-CN"/>
        </w:rPr>
        <w:t>Simulation assumptions</w:t>
      </w:r>
    </w:p>
    <w:p>
      <w:pPr>
        <w:rPr>
          <w:rFonts w:eastAsia="宋体"/>
          <w:lang w:val="en-US" w:eastAsia="zh-CN"/>
        </w:rPr>
      </w:pPr>
    </w:p>
    <w:p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SLS simulation assumption</w:t>
      </w:r>
    </w:p>
    <w:tbl>
      <w:tblPr>
        <w:tblStyle w:val="26"/>
        <w:tblW w:w="7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4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pStyle w:val="52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4547" w:type="dxa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Channel Bandwidth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2GHz is used in chapter 3.1~3.5</w:t>
            </w:r>
          </w:p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400MHz is used in chapter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Subcarrier spacing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960kHz for channel bandwidth 2GHz;</w:t>
            </w:r>
          </w:p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120KHz for channel bandwidth 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Indoor A /Indoor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LBT schemes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Omni-directional LBT </w:t>
            </w:r>
          </w:p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Directional LBT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CCA threshold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[-68dBm -62dBm]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454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he channel model for UE-to-UE links：InH open office: InH – office channel model with LOS probability for indoor - mixed office from TR38.901</w:t>
            </w:r>
          </w:p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he channel model for gNB-to-UE and gNB-gNB links：InH open office: InH – office channel model with LOS probability for indoor - open office from TR38.901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Max. allowed BS Tx power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40 dBm EIR</w:t>
            </w:r>
            <w:r>
              <w:rPr>
                <w:rFonts w:hint="eastAsia" w:eastAsia="宋体"/>
                <w:lang w:val="en-US"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Max. allowed UE Tx Power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25 dBm EIR</w:t>
            </w:r>
            <w:r>
              <w:rPr>
                <w:rFonts w:hint="eastAsia" w:eastAsia="宋体"/>
                <w:lang w:val="en-US"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gain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 w:eastAsia="宋体"/>
                <w:lang w:val="en-US" w:eastAsia="zh-CN"/>
              </w:rPr>
              <w:t>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gain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Noise Figure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7</w:t>
            </w:r>
            <w:r>
              <w:rPr>
                <w:rFonts w:hint="eastAsia" w:eastAsia="宋体"/>
                <w:lang w:val="en-US" w:eastAsia="zh-CN"/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 Noise Figure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t xml:space="preserve"> 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= (4, 8,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(2, </w:t>
            </w:r>
            <w:r>
              <w:rPr>
                <w:rFonts w:eastAsia="宋体"/>
                <w:lang w:val="en-US" w:eastAsia="zh-CN"/>
              </w:rPr>
              <w:t>2</w:t>
            </w:r>
            <w:r>
              <w:t xml:space="preserve">, 2, 1,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5" w:type="dxa"/>
          </w:tcPr>
          <w:p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Traffic model</w:t>
            </w:r>
          </w:p>
        </w:tc>
        <w:tc>
          <w:tcPr>
            <w:tcW w:w="4547" w:type="dxa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FTP Model 3 (27Mbyte file)</w:t>
            </w:r>
          </w:p>
        </w:tc>
      </w:tr>
    </w:tbl>
    <w:p>
      <w:pPr>
        <w:pStyle w:val="3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SLS </w:t>
      </w:r>
      <w:r>
        <w:rPr>
          <w:rFonts w:hint="eastAsia"/>
          <w:lang w:val="en-US" w:eastAsia="zh-CN"/>
        </w:rPr>
        <w:t>simulation results</w:t>
      </w:r>
    </w:p>
    <w:p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-1 </w:t>
      </w:r>
      <w:r>
        <w:t>System level evaluation results</w:t>
      </w:r>
      <w:r>
        <w:rPr>
          <w:rFonts w:hint="eastAsia" w:eastAsia="宋体"/>
          <w:lang w:val="en-US" w:eastAsia="zh-CN"/>
        </w:rPr>
        <w:t xml:space="preserve"> for c</w:t>
      </w:r>
      <w:r>
        <w:rPr>
          <w:rFonts w:hint="eastAsia"/>
          <w:lang w:val="en-US" w:eastAsia="zh-CN"/>
        </w:rPr>
        <w:t>oexistence interference analysis with CCA=-68dBm</w:t>
      </w:r>
    </w:p>
    <w:tbl>
      <w:tblPr>
        <w:tblStyle w:val="25"/>
        <w:tblW w:w="82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1450"/>
        <w:gridCol w:w="913"/>
        <w:gridCol w:w="1050"/>
        <w:gridCol w:w="1049"/>
        <w:gridCol w:w="1"/>
        <w:gridCol w:w="1214"/>
        <w:gridCol w:w="1261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63" w:hRule="atLeast"/>
          <w:jc w:val="center"/>
        </w:trPr>
        <w:tc>
          <w:tcPr>
            <w:tcW w:w="13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after="0" w:line="280" w:lineRule="atLeas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Tdoc /</w:t>
            </w:r>
          </w:p>
          <w:p>
            <w:pPr>
              <w:widowControl w:val="0"/>
              <w:spacing w:after="60" w:line="28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2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eastAsia"/>
                <w:color w:val="000000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Case 1</w:t>
            </w:r>
            <w:r>
              <w:rPr>
                <w:rFonts w:hint="eastAsia"/>
                <w:color w:val="000000"/>
                <w:lang w:val="en-US" w:eastAsia="zh-CN"/>
              </w:rPr>
              <w:t>：Omni vs Omni</w:t>
            </w:r>
          </w:p>
        </w:tc>
        <w:tc>
          <w:tcPr>
            <w:tcW w:w="247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jc w:val="both"/>
              <w:rPr>
                <w:rFonts w:hint="eastAsia"/>
                <w:color w:val="000000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Case2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/>
                <w:color w:val="000000"/>
                <w:lang w:val="en-US" w:eastAsia="zh-CN"/>
              </w:rPr>
              <w:t>Omni vs 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3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jc w:val="left"/>
              <w:rPr>
                <w:color w:val="000000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jc w:val="left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vertAlign w:val="baseline"/>
                <w:lang w:val="en-US" w:eastAsia="zh-CN"/>
              </w:rPr>
              <w:t>Operator1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vertAlign w:val="baseline"/>
                <w:lang w:val="en-US" w:eastAsia="zh-CN"/>
              </w:rPr>
              <w:t>Operator2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vertAlign w:val="baseline"/>
                <w:lang w:val="en-US" w:eastAsia="zh-CN"/>
              </w:rPr>
              <w:t>Operator1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vertAlign w:val="baseline"/>
                <w:lang w:val="en-US" w:eastAsia="zh-CN"/>
              </w:rPr>
              <w:t>Operator2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33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23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single" w:color="auto" w:sz="4" w:space="0"/>
            </w:tcBorders>
            <w:shd w:val="clear" w:color="auto" w:fill="FFFFFF"/>
          </w:tcPr>
          <w:p>
            <w:pPr>
              <w:ind w:firstLine="900" w:firstLineChars="50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Traffic load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Metrics              </w:t>
            </w:r>
          </w:p>
        </w:tc>
        <w:tc>
          <w:tcPr>
            <w:tcW w:w="2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medium</w:t>
            </w:r>
            <w:r>
              <w:rPr>
                <w:color w:val="auto"/>
                <w:sz w:val="18"/>
                <w:szCs w:val="18"/>
              </w:rPr>
              <w:t xml:space="preserve">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35</w:t>
            </w:r>
            <w:r>
              <w:rPr>
                <w:color w:val="auto"/>
                <w:sz w:val="18"/>
                <w:szCs w:val="18"/>
                <w:lang w:eastAsia="zh-CN"/>
              </w:rPr>
              <w:t>%~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  <w:r>
              <w:rPr>
                <w:color w:val="auto"/>
                <w:sz w:val="18"/>
                <w:szCs w:val="18"/>
                <w:lang w:eastAsia="zh-CN"/>
              </w:rPr>
              <w:t>% BO</w:t>
            </w:r>
          </w:p>
        </w:tc>
        <w:tc>
          <w:tcPr>
            <w:tcW w:w="247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medium</w:t>
            </w:r>
            <w:r>
              <w:rPr>
                <w:color w:val="auto"/>
                <w:sz w:val="18"/>
                <w:szCs w:val="18"/>
              </w:rPr>
              <w:t xml:space="preserve">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35</w:t>
            </w:r>
            <w:r>
              <w:rPr>
                <w:color w:val="auto"/>
                <w:sz w:val="18"/>
                <w:szCs w:val="18"/>
                <w:lang w:eastAsia="zh-CN"/>
              </w:rPr>
              <w:t>%~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  <w:r>
              <w:rPr>
                <w:color w:val="auto"/>
                <w:sz w:val="18"/>
                <w:szCs w:val="18"/>
                <w:lang w:eastAsia="zh-CN"/>
              </w:rPr>
              <w:t>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DL UPT (Mbps)</w:t>
            </w: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5%ile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3033.1213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2287.0171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2828.5513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3060.1575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50%ile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9441.7471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8566.0156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9444.8320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10166.2471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95%ile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16029.5293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14801.7207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16146.0420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17572.2949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10065.5078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8785.5869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10001.9004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10481.0479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DL delay (s)</w:t>
            </w: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5%ile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0.010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0.011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0.010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50%ile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0.024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0.029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0.024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95%ile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0.175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0.181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0.184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0.117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0.050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0.055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lang w:val="en-US" w:eastAsia="zh-CN"/>
              </w:rPr>
              <w:t xml:space="preserve">0.052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0.038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Arrival rate (</w:t>
            </w:r>
            <w:r>
              <w:rPr>
                <w:rFonts w:eastAsia="等线"/>
                <w:color w:val="000000"/>
                <w:sz w:val="18"/>
                <w:szCs w:val="18"/>
              </w:rPr>
              <w:t>files/s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eastAsia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eastAsia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rFonts w:ascii="Cambria Math" w:hAnsi="Cambria Math" w:eastAsia="等线" w:cs="Cambria Math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color w:val="000000"/>
                <w:sz w:val="18"/>
                <w:szCs w:val="18"/>
              </w:rPr>
              <w:t>𝜌</w:t>
            </w:r>
            <w:r>
              <w:rPr>
                <w:rFonts w:eastAsia="等线"/>
                <w:color w:val="000000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numPr>
                <w:ilvl w:val="0"/>
                <w:numId w:val="0"/>
              </w:numPr>
              <w:rPr>
                <w:rFonts w:eastAsia="等线"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BO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30.253% 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35.013%  </w:t>
            </w:r>
          </w:p>
        </w:tc>
        <w:tc>
          <w:tcPr>
            <w:tcW w:w="1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31.050%  </w:t>
            </w:r>
          </w:p>
        </w:tc>
        <w:tc>
          <w:tcPr>
            <w:tcW w:w="12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28.234%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3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93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Additional report/notes:</w:t>
            </w:r>
          </w:p>
          <w:p>
            <w:pPr>
              <w:numPr>
                <w:ilvl w:val="0"/>
                <w:numId w:val="21"/>
              </w:num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>Refer to Section A.2 in R1-2009450. Subcarrier spacing is 960KHz;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21"/>
              </w:numPr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any assumptions/parameters used not as in the agreed baseline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 xml:space="preserve">3. Details of case: 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two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A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>Case1：. two operators,Omni(Operator1) vs Omni(Operator2);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>Case2：. two operators,Omni(Operator1) vs Directional(Operator2)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>4. Other metric(s) and definition if reported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  <w:lang w:val="en-US" w:eastAsia="zh-CN"/>
              </w:rPr>
              <w:t>5. Details of COT sharing if used in evaluation:DL Only,No COT sharing</w:t>
            </w:r>
          </w:p>
        </w:tc>
      </w:tr>
    </w:tbl>
    <w:p>
      <w:pPr>
        <w:jc w:val="center"/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jc w:val="center"/>
        <w:rPr>
          <w:lang w:val="en-US" w:eastAsia="zh-CN"/>
        </w:rPr>
      </w:pPr>
    </w:p>
    <w:p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-2 performance of different LBT mode of various traffic load with CCA=-62dBm</w:t>
      </w:r>
    </w:p>
    <w:tbl>
      <w:tblPr>
        <w:tblStyle w:val="25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890"/>
        <w:gridCol w:w="871"/>
        <w:gridCol w:w="1001"/>
        <w:gridCol w:w="1001"/>
        <w:gridCol w:w="1000"/>
        <w:gridCol w:w="1"/>
        <w:gridCol w:w="1001"/>
        <w:gridCol w:w="1001"/>
        <w:gridCol w:w="999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  <w:jc w:val="center"/>
        </w:trPr>
        <w:tc>
          <w:tcPr>
            <w:tcW w:w="1761" w:type="dxa"/>
            <w:shd w:val="clear" w:color="auto" w:fill="auto"/>
            <w:vAlign w:val="top"/>
          </w:tcPr>
          <w:p>
            <w:pPr>
              <w:spacing w:after="0" w:line="280" w:lineRule="atLeas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Tdoc /</w:t>
            </w:r>
          </w:p>
          <w:p>
            <w:pPr>
              <w:widowControl w:val="0"/>
              <w:spacing w:after="60" w:line="280" w:lineRule="atLeas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LBT mode</w:t>
            </w:r>
          </w:p>
        </w:tc>
        <w:tc>
          <w:tcPr>
            <w:tcW w:w="3002" w:type="dxa"/>
            <w:gridSpan w:val="3"/>
            <w:shd w:val="clear" w:color="auto" w:fill="auto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3002" w:type="dxa"/>
            <w:gridSpan w:val="4"/>
            <w:shd w:val="clear" w:color="auto" w:fill="auto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restart"/>
            <w:shd w:val="clear" w:color="auto" w:fill="auto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1761" w:type="dxa"/>
            <w:gridSpan w:val="2"/>
            <w:tcBorders>
              <w:tl2br w:val="single" w:color="auto" w:sz="4" w:space="0"/>
            </w:tcBorders>
            <w:shd w:val="clear" w:color="auto" w:fill="auto"/>
          </w:tcPr>
          <w:p>
            <w:pPr>
              <w:ind w:firstLine="900" w:firstLineChars="5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Medium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001" w:type="dxa"/>
            <w:gridSpan w:val="2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High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Medium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001" w:type="dxa"/>
            <w:gridSpan w:val="3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High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3546.6826 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3033.7112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975.4548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3547.0242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3110.3704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1207.0940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11305.6396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10783.6074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7088.4458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11371.8018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10765.0527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8245.8027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18089.7539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18282.6270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15489.9375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18654.7754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18886.9160 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16380.3154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11196.8545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10566.7207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8016.2710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11427.4307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10969.6787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8994.2236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0.011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0.020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0.021 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0.032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0.020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0.020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0.072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0.109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0.589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0.070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0.099 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0.429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0.028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0.036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 xml:space="preserve">0.122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0.027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0.033 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01" w:type="dxa"/>
            <w:gridSpan w:val="3"/>
            <w:shd w:val="clear" w:color="auto" w:fill="auto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gridSpan w:val="2"/>
            <w:shd w:val="clear" w:color="auto" w:fill="auto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14.746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25.491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56.031%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14.312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24.300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 xml:space="preserve">50.851 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6" w:type="dxa"/>
            <w:gridSpan w:val="10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</w:t>
            </w:r>
            <w:r>
              <w:rPr>
                <w:rFonts w:eastAsia="等线"/>
                <w:sz w:val="18"/>
                <w:szCs w:val="18"/>
              </w:rPr>
              <w:t>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Refer to Section A.2 in R1-2009450. Subcarrier spacing is 960KHz;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2.</w:t>
            </w:r>
            <w:r>
              <w:rPr>
                <w:rFonts w:eastAsia="等线"/>
                <w:sz w:val="18"/>
                <w:szCs w:val="18"/>
              </w:rPr>
              <w:t>any assumptions/parameters used not as in the agreed baseline</w:t>
            </w:r>
          </w:p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sz w:val="18"/>
                <w:szCs w:val="18"/>
              </w:rPr>
              <w:t xml:space="preserve">3. 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Details of case: 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two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A</w:t>
            </w:r>
          </w:p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Other metric(s) and definition if reported</w:t>
            </w:r>
          </w:p>
          <w:p>
            <w:pPr>
              <w:rPr>
                <w:rFonts w:eastAsia="等线"/>
                <w:color w:val="FF0000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Details of COT sharing if used in evaluation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:DL Only,No COT sharing</w:t>
            </w:r>
          </w:p>
        </w:tc>
      </w:tr>
    </w:tbl>
    <w:p>
      <w:pPr>
        <w:jc w:val="center"/>
        <w:rPr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-3 performance of different LBT mode of various traffic load with CCA=-68dBm</w:t>
      </w:r>
    </w:p>
    <w:tbl>
      <w:tblPr>
        <w:tblStyle w:val="25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890"/>
        <w:gridCol w:w="871"/>
        <w:gridCol w:w="1001"/>
        <w:gridCol w:w="1001"/>
        <w:gridCol w:w="1000"/>
        <w:gridCol w:w="1"/>
        <w:gridCol w:w="1001"/>
        <w:gridCol w:w="1001"/>
        <w:gridCol w:w="999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  <w:jc w:val="center"/>
        </w:trPr>
        <w:tc>
          <w:tcPr>
            <w:tcW w:w="1761" w:type="dxa"/>
            <w:shd w:val="clear" w:color="auto" w:fill="auto"/>
            <w:vAlign w:val="top"/>
          </w:tcPr>
          <w:p>
            <w:pPr>
              <w:spacing w:after="0" w:line="280" w:lineRule="atLeas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Tdoc /</w:t>
            </w:r>
          </w:p>
          <w:p>
            <w:pPr>
              <w:widowControl w:val="0"/>
              <w:spacing w:after="60" w:line="280" w:lineRule="atLeas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LBT mode</w:t>
            </w:r>
          </w:p>
        </w:tc>
        <w:tc>
          <w:tcPr>
            <w:tcW w:w="3002" w:type="dxa"/>
            <w:gridSpan w:val="3"/>
            <w:shd w:val="clear" w:color="auto" w:fill="auto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3002" w:type="dxa"/>
            <w:gridSpan w:val="4"/>
            <w:shd w:val="clear" w:color="auto" w:fill="auto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restart"/>
            <w:shd w:val="clear" w:color="auto" w:fill="auto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1761" w:type="dxa"/>
            <w:gridSpan w:val="2"/>
            <w:tcBorders>
              <w:tl2br w:val="single" w:color="auto" w:sz="4" w:space="0"/>
            </w:tcBorders>
            <w:shd w:val="clear" w:color="auto" w:fill="auto"/>
          </w:tcPr>
          <w:p>
            <w:pPr>
              <w:ind w:firstLine="900" w:firstLineChars="5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Medium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001" w:type="dxa"/>
            <w:gridSpan w:val="2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High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001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Medium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001" w:type="dxa"/>
            <w:gridSpan w:val="3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High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3100.9858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1712.3741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245.2404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3312.4214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2718.2942 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723.0867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10191.9561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8506.4385  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4438.5952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11147.1846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9503.4453 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5792.6738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16638.7871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14970.9316 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12214.0654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17476.5605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16888.0996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13832.0059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10046.3867 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8758.2285  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5320.7637 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10966.8721  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9989.6123 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6762.5283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103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206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1.667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125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1.009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0.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330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001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001" w:type="dxa"/>
            <w:shd w:val="clear" w:color="auto" w:fill="auto"/>
            <w:vAlign w:val="top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  <w:vAlign w:val="top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001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001" w:type="dxa"/>
            <w:shd w:val="clear" w:color="auto" w:fill="auto"/>
            <w:vAlign w:val="top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01" w:type="dxa"/>
            <w:gridSpan w:val="3"/>
            <w:shd w:val="clear" w:color="auto" w:fill="auto"/>
            <w:vAlign w:val="top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001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gridSpan w:val="2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99.89%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17.327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 xml:space="preserve">33.466 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70.039%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15.260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27.308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 xml:space="preserve">63.559 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76" w:hRule="atLeast"/>
          <w:jc w:val="center"/>
        </w:trPr>
        <w:tc>
          <w:tcPr>
            <w:tcW w:w="1761" w:type="dxa"/>
            <w:vMerge w:val="continue"/>
            <w:shd w:val="clear" w:color="auto" w:fill="auto"/>
          </w:tcPr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6" w:type="dxa"/>
            <w:gridSpan w:val="10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</w:t>
            </w:r>
            <w:r>
              <w:rPr>
                <w:rFonts w:eastAsia="等线"/>
                <w:sz w:val="18"/>
                <w:szCs w:val="18"/>
              </w:rPr>
              <w:t>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Refer to Section A.2 in R1-2009450. Subcarrier spacing is 960KHz;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2.</w:t>
            </w:r>
            <w:r>
              <w:rPr>
                <w:rFonts w:eastAsia="等线"/>
                <w:sz w:val="18"/>
                <w:szCs w:val="18"/>
              </w:rPr>
              <w:t>any assumptions/parameters used not as in the agreed baseline</w:t>
            </w:r>
          </w:p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Details of case: 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two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A</w:t>
            </w:r>
          </w:p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Other metric(s) and definition if reported</w:t>
            </w:r>
          </w:p>
          <w:p>
            <w:pPr>
              <w:rPr>
                <w:rFonts w:eastAsia="等线"/>
                <w:color w:val="FF0000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Details of COT sharing if used in evaluation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:DL Only,No COT sharing</w:t>
            </w:r>
          </w:p>
        </w:tc>
      </w:tr>
    </w:tbl>
    <w:p>
      <w:pPr>
        <w:rPr>
          <w:b/>
          <w:bCs/>
          <w:lang w:val="en-US" w:eastAsia="zh-CN"/>
        </w:rPr>
      </w:pPr>
    </w:p>
    <w:p>
      <w:pPr>
        <w:snapToGrid w:val="0"/>
        <w:spacing w:after="0"/>
        <w:jc w:val="center"/>
        <w:rPr>
          <w:lang w:val="en-US" w:eastAsia="zh-CN"/>
        </w:rPr>
      </w:pPr>
    </w:p>
    <w:p>
      <w:pPr>
        <w:snapToGrid w:val="0"/>
        <w:spacing w:after="0"/>
        <w:jc w:val="center"/>
        <w:rPr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-4 performance of different LBT mode of various traffic load with CCA=-62dBm</w:t>
      </w:r>
    </w:p>
    <w:p>
      <w:pPr>
        <w:ind w:left="420"/>
        <w:jc w:val="center"/>
        <w:rPr>
          <w:lang w:val="en-US" w:eastAsia="zh-CN"/>
        </w:rPr>
      </w:pPr>
    </w:p>
    <w:tbl>
      <w:tblPr>
        <w:tblStyle w:val="25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637"/>
        <w:gridCol w:w="9"/>
        <w:gridCol w:w="1033"/>
        <w:gridCol w:w="1357"/>
        <w:gridCol w:w="2"/>
        <w:gridCol w:w="1307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</w:tcPr>
          <w:p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Tdoc /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Source</w:t>
            </w:r>
          </w:p>
        </w:tc>
        <w:tc>
          <w:tcPr>
            <w:tcW w:w="2679" w:type="dxa"/>
            <w:gridSpan w:val="3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Cases</w:t>
            </w:r>
          </w:p>
        </w:tc>
        <w:tc>
          <w:tcPr>
            <w:tcW w:w="1359" w:type="dxa"/>
            <w:gridSpan w:val="2"/>
            <w:shd w:val="clear" w:color="auto" w:fill="auto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1309" w:type="dxa"/>
            <w:gridSpan w:val="2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Direc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restart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2679" w:type="dxa"/>
            <w:gridSpan w:val="3"/>
            <w:tcBorders>
              <w:tl2br w:val="single" w:color="auto" w:sz="4" w:space="0"/>
            </w:tcBorders>
            <w:shd w:val="clear" w:color="auto" w:fill="auto"/>
          </w:tcPr>
          <w:p>
            <w:pPr>
              <w:ind w:firstLine="900" w:firstLineChars="5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load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1359" w:type="dxa"/>
            <w:gridSpan w:val="2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High</w:t>
            </w:r>
            <w:r>
              <w:rPr>
                <w:color w:val="auto"/>
                <w:sz w:val="18"/>
                <w:szCs w:val="18"/>
              </w:rPr>
              <w:t xml:space="preserve"> load</w:t>
            </w:r>
          </w:p>
          <w:p>
            <w:pP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1309" w:type="dxa"/>
            <w:gridSpan w:val="2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High</w:t>
            </w:r>
            <w:r>
              <w:rPr>
                <w:color w:val="auto"/>
                <w:sz w:val="18"/>
                <w:szCs w:val="18"/>
              </w:rPr>
              <w:t xml:space="preserve">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787.1970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963.5551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3211.0288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3474.2285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5875.3906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5062.0288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3295.7209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3390.7334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0.011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0.023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0.020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0.214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46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0.074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  <w:shd w:val="clear" w:color="auto" w:fill="auto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UL UPT (Mbps)</w:t>
            </w: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36.0758 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  <w:highlight w:val="none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38.0263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505.9953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660.0948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3232.8450  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3326.7085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898.5682 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1108.8021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  <w:shd w:val="clear" w:color="auto" w:fill="auto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UL delay (s)</w:t>
            </w: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0.014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0.014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0.075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0.065 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1.479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1.444 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7" w:type="dxa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0.280</w:t>
            </w:r>
          </w:p>
        </w:tc>
        <w:tc>
          <w:tcPr>
            <w:tcW w:w="2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0.249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2679" w:type="dxa"/>
            <w:gridSpan w:val="3"/>
            <w:shd w:val="clear" w:color="auto" w:fill="auto"/>
            <w:vAlign w:val="top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Arrival rate(files/s)</w:t>
            </w:r>
          </w:p>
        </w:tc>
        <w:tc>
          <w:tcPr>
            <w:tcW w:w="1359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2679" w:type="dxa"/>
            <w:gridSpan w:val="3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100% 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2679" w:type="dxa"/>
            <w:gridSpan w:val="3"/>
            <w:shd w:val="clear" w:color="auto" w:fill="auto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hint="eastAsia" w:eastAsia="等线"/>
                <w:sz w:val="18"/>
                <w:szCs w:val="18"/>
                <w:vertAlign w:val="subscript"/>
                <w:lang w:val="en-US" w:eastAsia="zh-CN"/>
              </w:rPr>
              <w:t>U</w:t>
            </w:r>
            <w:r>
              <w:rPr>
                <w:rFonts w:eastAsia="等线"/>
                <w:sz w:val="18"/>
                <w:szCs w:val="18"/>
                <w:vertAlign w:val="subscript"/>
              </w:rPr>
              <w:t>L</w:t>
            </w:r>
          </w:p>
        </w:tc>
        <w:tc>
          <w:tcPr>
            <w:tcW w:w="135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94.51%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94.38%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2679" w:type="dxa"/>
            <w:gridSpan w:val="3"/>
            <w:shd w:val="clear" w:color="auto" w:fill="auto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BO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70.97%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67.34%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57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5347" w:type="dxa"/>
            <w:gridSpan w:val="7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</w:t>
            </w:r>
            <w:r>
              <w:rPr>
                <w:rFonts w:eastAsia="等线"/>
                <w:sz w:val="18"/>
                <w:szCs w:val="18"/>
              </w:rPr>
              <w:t>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Refer to Section A.2 in R1-2009450. Subcarrier spacing is 960KHz;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2.</w:t>
            </w:r>
            <w:r>
              <w:rPr>
                <w:rFonts w:eastAsia="等线"/>
                <w:sz w:val="18"/>
                <w:szCs w:val="18"/>
              </w:rPr>
              <w:t>any assumptions/parameters used not as in the agreed baseline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File size = 8M Bytes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 xml:space="preserve">3. Details of case: 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two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A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4. Other metric(s) and definition if reported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5. Details of COT sharing if used in evaluation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No COT sharing</w:t>
            </w:r>
          </w:p>
        </w:tc>
      </w:tr>
    </w:tbl>
    <w:p>
      <w:pPr>
        <w:ind w:left="420"/>
        <w:rPr>
          <w:lang w:val="en-US" w:eastAsia="zh-CN"/>
        </w:rPr>
      </w:pPr>
    </w:p>
    <w:p>
      <w:pPr>
        <w:ind w:left="420"/>
        <w:rPr>
          <w:lang w:val="en-US" w:eastAsia="zh-CN"/>
        </w:rPr>
      </w:pPr>
    </w:p>
    <w:p>
      <w:pPr>
        <w:ind w:left="420"/>
        <w:rPr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A 3-5 performance of different LBT mode of various traffic load with CCA=-68dBm</w:t>
      </w:r>
    </w:p>
    <w:tbl>
      <w:tblPr>
        <w:tblStyle w:val="25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260"/>
        <w:gridCol w:w="9"/>
        <w:gridCol w:w="1033"/>
        <w:gridCol w:w="1359"/>
        <w:gridCol w:w="1307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</w:tcPr>
          <w:p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Tdoc /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Source</w:t>
            </w:r>
          </w:p>
        </w:tc>
        <w:tc>
          <w:tcPr>
            <w:tcW w:w="3302" w:type="dxa"/>
            <w:gridSpan w:val="3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Cases</w:t>
            </w:r>
          </w:p>
        </w:tc>
        <w:tc>
          <w:tcPr>
            <w:tcW w:w="1359" w:type="dxa"/>
            <w:shd w:val="clear" w:color="auto" w:fill="auto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1309" w:type="dxa"/>
            <w:gridSpan w:val="2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Direc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restart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3302" w:type="dxa"/>
            <w:gridSpan w:val="3"/>
            <w:tcBorders>
              <w:tl2br w:val="single" w:color="auto" w:sz="4" w:space="0"/>
            </w:tcBorders>
            <w:shd w:val="clear" w:color="auto" w:fill="auto"/>
          </w:tcPr>
          <w:p>
            <w:pPr>
              <w:ind w:firstLine="900" w:firstLineChars="5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load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1359" w:type="dxa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High</w:t>
            </w:r>
            <w:r>
              <w:rPr>
                <w:color w:val="auto"/>
                <w:sz w:val="18"/>
                <w:szCs w:val="18"/>
              </w:rPr>
              <w:t xml:space="preserve"> load</w:t>
            </w:r>
          </w:p>
          <w:p>
            <w:pP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1309" w:type="dxa"/>
            <w:gridSpan w:val="2"/>
            <w:shd w:val="clear" w:color="auto" w:fill="auto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High</w:t>
            </w:r>
            <w:r>
              <w:rPr>
                <w:color w:val="auto"/>
                <w:sz w:val="18"/>
                <w:szCs w:val="18"/>
              </w:rPr>
              <w:t xml:space="preserve">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497.3786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939.2247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2311.2671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3370.9375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5017.5645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6728.2817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2579.0989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3340.2598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restart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444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109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UL UPT (Mbps)</w:t>
            </w: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32.0786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</w:t>
            </w:r>
            <w:r>
              <w:rPr>
                <w:rFonts w:hint="eastAsia"/>
                <w:sz w:val="18"/>
                <w:szCs w:val="18"/>
                <w:lang w:eastAsia="zh-CN"/>
              </w:rPr>
              <w:t>.4840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454.0096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581.5397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2869.6545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3244.2061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896.6053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1040.3958 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UL delay (s)</w:t>
            </w: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1.661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1.653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 w:val="continue"/>
            <w:shd w:val="clear" w:color="auto" w:fill="auto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478</w:t>
            </w:r>
          </w:p>
        </w:tc>
        <w:tc>
          <w:tcPr>
            <w:tcW w:w="1307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490</w:t>
            </w:r>
          </w:p>
        </w:tc>
        <w:tc>
          <w:tcPr>
            <w:tcW w:w="2" w:type="dxa"/>
            <w:shd w:val="clear" w:color="auto" w:fill="auto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3302" w:type="dxa"/>
            <w:gridSpan w:val="3"/>
            <w:shd w:val="clear" w:color="auto" w:fill="auto"/>
            <w:vAlign w:val="top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Arrival rate(files/s)</w:t>
            </w:r>
          </w:p>
        </w:tc>
        <w:tc>
          <w:tcPr>
            <w:tcW w:w="1359" w:type="dxa"/>
            <w:shd w:val="clear" w:color="auto" w:fill="auto"/>
            <w:vAlign w:val="center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3302" w:type="dxa"/>
            <w:gridSpan w:val="3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100%  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3302" w:type="dxa"/>
            <w:gridSpan w:val="3"/>
            <w:shd w:val="clear" w:color="auto" w:fill="auto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hint="eastAsia" w:eastAsia="等线"/>
                <w:sz w:val="18"/>
                <w:szCs w:val="18"/>
                <w:vertAlign w:val="subscript"/>
                <w:lang w:val="en-US" w:eastAsia="zh-CN"/>
              </w:rPr>
              <w:t>U</w:t>
            </w:r>
            <w:r>
              <w:rPr>
                <w:rFonts w:eastAsia="等线"/>
                <w:sz w:val="18"/>
                <w:szCs w:val="18"/>
                <w:vertAlign w:val="subscript"/>
              </w:rPr>
              <w:t>L</w:t>
            </w:r>
          </w:p>
        </w:tc>
        <w:tc>
          <w:tcPr>
            <w:tcW w:w="1359" w:type="dxa"/>
            <w:shd w:val="clear" w:color="auto" w:fill="auto"/>
            <w:vAlign w:val="top"/>
          </w:tcPr>
          <w:p>
            <w:pPr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3.89</w:t>
            </w:r>
            <w:r>
              <w:rPr>
                <w:rFonts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09" w:type="dxa"/>
            <w:gridSpan w:val="2"/>
            <w:shd w:val="clear" w:color="auto" w:fill="auto"/>
            <w:vAlign w:val="top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4.61</w:t>
            </w:r>
            <w:r>
              <w:rPr>
                <w:rFonts w:hint="eastAsia"/>
                <w:sz w:val="18"/>
                <w:szCs w:val="18"/>
                <w:lang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3302" w:type="dxa"/>
            <w:gridSpan w:val="3"/>
            <w:shd w:val="clear" w:color="auto" w:fill="auto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BO</w:t>
            </w:r>
          </w:p>
        </w:tc>
        <w:tc>
          <w:tcPr>
            <w:tcW w:w="1359" w:type="dxa"/>
            <w:shd w:val="clear" w:color="auto" w:fill="auto"/>
            <w:vAlign w:val="bottom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78.63%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>
            <w:pPr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71.22%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4" w:type="dxa"/>
            <w:vMerge w:val="continue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5970" w:type="dxa"/>
            <w:gridSpan w:val="6"/>
            <w:shd w:val="clear" w:color="auto" w:fill="auto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</w:t>
            </w:r>
            <w:r>
              <w:rPr>
                <w:rFonts w:eastAsia="等线"/>
                <w:sz w:val="18"/>
                <w:szCs w:val="18"/>
              </w:rPr>
              <w:t>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Refer to Section A.2 in R1-2009450. Subcarrier spacing is 960KHz;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2.</w:t>
            </w:r>
            <w:r>
              <w:rPr>
                <w:rFonts w:eastAsia="等线"/>
                <w:sz w:val="18"/>
                <w:szCs w:val="18"/>
              </w:rPr>
              <w:t>any assumptions/parameters used not as in the agreed baseline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File size = 8M Bytes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 xml:space="preserve">3. Details of case: 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two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A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4. Other metric(s) and definition if reported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5. Details of COT sharing if used in evaluation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No COT sharing</w:t>
            </w:r>
          </w:p>
        </w:tc>
      </w:tr>
    </w:tbl>
    <w:p>
      <w:pPr>
        <w:ind w:left="420"/>
        <w:rPr>
          <w:lang w:val="en-US" w:eastAsia="zh-CN"/>
        </w:rPr>
      </w:pPr>
    </w:p>
    <w:p>
      <w:pPr>
        <w:ind w:left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A3-6 single operator performance of different LBT mode of various traffic load with CCA=-68dBm</w:t>
      </w:r>
    </w:p>
    <w:tbl>
      <w:tblPr>
        <w:tblStyle w:val="25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09"/>
        <w:gridCol w:w="791"/>
        <w:gridCol w:w="909"/>
        <w:gridCol w:w="909"/>
        <w:gridCol w:w="910"/>
        <w:gridCol w:w="909"/>
        <w:gridCol w:w="909"/>
        <w:gridCol w:w="896"/>
        <w:gridCol w:w="12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600" w:type="dxa"/>
            <w:shd w:val="clear" w:color="auto" w:fill="auto"/>
            <w:vAlign w:val="top"/>
          </w:tcPr>
          <w:p>
            <w:pPr>
              <w:spacing w:after="0" w:line="280" w:lineRule="atLeas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Tdoc /</w:t>
            </w:r>
          </w:p>
          <w:p>
            <w:pPr>
              <w:widowControl w:val="0"/>
              <w:spacing w:after="60" w:line="280" w:lineRule="atLeas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LBT mode</w:t>
            </w:r>
          </w:p>
        </w:tc>
        <w:tc>
          <w:tcPr>
            <w:tcW w:w="2728" w:type="dxa"/>
            <w:gridSpan w:val="3"/>
            <w:shd w:val="clear" w:color="auto" w:fill="auto"/>
            <w:vAlign w:val="top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2728" w:type="dxa"/>
            <w:gridSpan w:val="5"/>
            <w:shd w:val="clear" w:color="auto" w:fill="auto"/>
            <w:vAlign w:val="top"/>
          </w:tcPr>
          <w:p>
            <w:pPr>
              <w:spacing w:line="720" w:lineRule="auto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restart"/>
            <w:shd w:val="clear" w:color="auto" w:fill="auto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1600" w:type="dxa"/>
            <w:gridSpan w:val="2"/>
            <w:tcBorders>
              <w:tl2br w:val="single" w:color="auto" w:sz="4" w:space="0"/>
            </w:tcBorders>
            <w:shd w:val="clear" w:color="auto" w:fill="auto"/>
            <w:vAlign w:val="top"/>
          </w:tcPr>
          <w:p>
            <w:pPr>
              <w:ind w:firstLine="900" w:firstLineChars="5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 load</w:t>
            </w:r>
          </w:p>
          <w:p>
            <w:pPr>
              <w:rPr>
                <w:rFonts w:hint="default"/>
                <w:color w:val="auto"/>
                <w:sz w:val="15"/>
                <w:szCs w:val="15"/>
                <w:lang w:val="en-US" w:eastAsia="zh-CN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Medium load</w:t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910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High load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 load</w:t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Medium load</w:t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908" w:type="dxa"/>
            <w:gridSpan w:val="2"/>
            <w:vAlign w:val="top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High load</w:t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18"/>
                <w:szCs w:val="18"/>
                <w:lang w:eastAsia="zh-CN"/>
              </w:rPr>
              <w:t>above 55%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restart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2753.1533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711.4508  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56.8123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2794.9436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1093.1202</w:t>
            </w:r>
          </w:p>
        </w:tc>
        <w:tc>
          <w:tcPr>
            <w:tcW w:w="908" w:type="dxa"/>
            <w:gridSpan w:val="2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107.4513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11980.9873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10158.8506   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8452.8770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12696.9189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11023.2432</w:t>
            </w:r>
          </w:p>
        </w:tc>
        <w:tc>
          <w:tcPr>
            <w:tcW w:w="908" w:type="dxa"/>
            <w:gridSpan w:val="2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9319.9990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21861.17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18747.8184    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17432.8926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22533.1016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21525.3809   </w:t>
            </w:r>
          </w:p>
        </w:tc>
        <w:tc>
          <w:tcPr>
            <w:tcW w:w="908" w:type="dxa"/>
            <w:gridSpan w:val="2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20521.2188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11620.6953  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9689.7852  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8216.0859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 xml:space="preserve">11983.1641 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10961.0996</w:t>
            </w:r>
          </w:p>
        </w:tc>
        <w:tc>
          <w:tcPr>
            <w:tcW w:w="908" w:type="dxa"/>
            <w:gridSpan w:val="2"/>
            <w:vAlign w:val="center"/>
          </w:tcPr>
          <w:p>
            <w:r>
              <w:rPr>
                <w:rFonts w:hint="eastAsia"/>
                <w:sz w:val="18"/>
                <w:szCs w:val="18"/>
              </w:rPr>
              <w:t>9795.4639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restart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908" w:type="dxa"/>
            <w:gridSpan w:val="2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8" w:type="dxa"/>
            <w:gridSpan w:val="2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128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1.437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4.216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116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0.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334</w:t>
            </w:r>
            <w:r>
              <w:rPr>
                <w:rFonts w:hint="eastAsia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08" w:type="dxa"/>
            <w:gridSpan w:val="2"/>
            <w:vAlign w:val="center"/>
          </w:tcPr>
          <w:p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4.489</w:t>
            </w:r>
            <w:r>
              <w:rPr>
                <w:rFonts w:hint="eastAsia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0.0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40</w:t>
            </w:r>
            <w:r>
              <w:rPr>
                <w:rFonts w:hint="eastAsia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0.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588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0.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897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0.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037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  <w:highlight w:val="none"/>
              </w:rPr>
              <w:t>0.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283</w:t>
            </w:r>
          </w:p>
        </w:tc>
        <w:tc>
          <w:tcPr>
            <w:tcW w:w="908" w:type="dxa"/>
            <w:gridSpan w:val="2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pPr>
              <w:rPr>
                <w:rFonts w:hint="eastAsia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910" w:type="dxa"/>
            <w:shd w:val="clear" w:color="auto" w:fill="auto"/>
            <w:vAlign w:val="top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896" w:type="dxa"/>
            <w:vAlign w:val="top"/>
          </w:tcPr>
          <w:p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pPr>
              <w:rPr>
                <w:rFonts w:hint="eastAsia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99.83%</w:t>
            </w:r>
          </w:p>
        </w:tc>
        <w:tc>
          <w:tcPr>
            <w:tcW w:w="909" w:type="dxa"/>
            <w:shd w:val="clear" w:color="auto" w:fill="auto"/>
            <w:vAlign w:val="top"/>
          </w:tcPr>
          <w:p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99.07%</w:t>
            </w:r>
          </w:p>
        </w:tc>
        <w:tc>
          <w:tcPr>
            <w:tcW w:w="910" w:type="dxa"/>
            <w:shd w:val="clear" w:color="auto" w:fill="auto"/>
            <w:vAlign w:val="top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99.04%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98.98%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99.14%</w:t>
            </w:r>
          </w:p>
        </w:tc>
        <w:tc>
          <w:tcPr>
            <w:tcW w:w="896" w:type="dxa"/>
            <w:vAlign w:val="center"/>
          </w:tcPr>
          <w:p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" w:type="dxa"/>
          <w:trHeight w:val="36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rPr>
                <w:rFonts w:hint="eastAsia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</w:rPr>
              <w:t>29.417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 w:eastAsia="等线"/>
                <w:sz w:val="18"/>
                <w:szCs w:val="18"/>
              </w:rPr>
              <w:t>65.342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81.175%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 w:eastAsia="等线"/>
                <w:sz w:val="18"/>
                <w:szCs w:val="18"/>
              </w:rPr>
              <w:t xml:space="preserve">34.901 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r>
              <w:rPr>
                <w:rFonts w:hint="eastAsia" w:eastAsia="等线"/>
                <w:sz w:val="18"/>
                <w:szCs w:val="18"/>
              </w:rPr>
              <w:t xml:space="preserve">60.136 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96" w:type="dxa"/>
            <w:vAlign w:val="center"/>
          </w:tcPr>
          <w:p>
            <w:r>
              <w:rPr>
                <w:rFonts w:hint="eastAsia" w:eastAsia="等线"/>
                <w:sz w:val="18"/>
                <w:szCs w:val="18"/>
              </w:rPr>
              <w:t>70.984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" w:type="dxa"/>
          <w:trHeight w:val="176" w:hRule="atLeast"/>
          <w:jc w:val="center"/>
        </w:trPr>
        <w:tc>
          <w:tcPr>
            <w:tcW w:w="1600" w:type="dxa"/>
            <w:vMerge w:val="continue"/>
            <w:shd w:val="clear" w:color="auto" w:fill="auto"/>
            <w:vAlign w:val="top"/>
          </w:tcPr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2" w:type="dxa"/>
            <w:gridSpan w:val="8"/>
            <w:shd w:val="clear" w:color="auto" w:fill="auto"/>
            <w:vAlign w:val="top"/>
          </w:tcPr>
          <w:p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1.</w:t>
            </w:r>
            <w:r>
              <w:rPr>
                <w:rFonts w:eastAsia="等线"/>
                <w:sz w:val="18"/>
                <w:szCs w:val="18"/>
              </w:rPr>
              <w:t>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Refer to Section A.2 in R1-2009450. Subcarrier spacing is 960KHz;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/>
                <w:sz w:val="18"/>
                <w:szCs w:val="18"/>
                <w:lang w:val="en-US" w:eastAsia="zh-CN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2.</w:t>
            </w:r>
            <w:r>
              <w:rPr>
                <w:rFonts w:eastAsia="等线"/>
                <w:sz w:val="18"/>
                <w:szCs w:val="18"/>
              </w:rPr>
              <w:t>any assumptions/parameters used not as in the agreed baseline</w:t>
            </w:r>
          </w:p>
          <w:p>
            <w:pPr>
              <w:rPr>
                <w:rFonts w:hint="default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Details of case:  single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C</w:t>
            </w:r>
          </w:p>
          <w:p>
            <w:pP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Other metric(s) and definition if reported</w:t>
            </w:r>
          </w:p>
          <w:p>
            <w:pPr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Details of COT sharing if used in evaluation</w:t>
            </w:r>
            <w:r>
              <w:rPr>
                <w:rFonts w:hint="eastAsia" w:eastAsia="等线"/>
                <w:sz w:val="18"/>
                <w:szCs w:val="18"/>
                <w:lang w:val="en-US" w:eastAsia="zh-CN"/>
              </w:rPr>
              <w:t>:DL Only, No COT sharing</w:t>
            </w:r>
          </w:p>
        </w:tc>
      </w:tr>
    </w:tbl>
    <w:p>
      <w:pPr>
        <w:ind w:left="420"/>
        <w:rPr>
          <w:rFonts w:hint="eastAsia"/>
          <w:lang w:val="en-US" w:eastAsia="zh-CN"/>
        </w:rPr>
      </w:pPr>
    </w:p>
    <w:p>
      <w:pPr>
        <w:ind w:left="4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-7 Different bandwidth performance of different LBT mode of various traffic load with CCA=-62dBm</w:t>
      </w:r>
    </w:p>
    <w:tbl>
      <w:tblPr>
        <w:tblStyle w:val="25"/>
        <w:tblW w:w="9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748"/>
        <w:gridCol w:w="517"/>
        <w:gridCol w:w="631"/>
        <w:gridCol w:w="624"/>
        <w:gridCol w:w="639"/>
        <w:gridCol w:w="1"/>
        <w:gridCol w:w="540"/>
        <w:gridCol w:w="585"/>
        <w:gridCol w:w="556"/>
        <w:gridCol w:w="560"/>
        <w:gridCol w:w="606"/>
        <w:gridCol w:w="574"/>
        <w:gridCol w:w="1"/>
        <w:gridCol w:w="569"/>
        <w:gridCol w:w="559"/>
        <w:gridCol w:w="549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76" w:hRule="atLeast"/>
        </w:trPr>
        <w:tc>
          <w:tcPr>
            <w:tcW w:w="1265" w:type="dxa"/>
            <w:vMerge w:val="restart"/>
            <w:shd w:val="clear" w:color="auto" w:fill="auto"/>
            <w:vAlign w:val="top"/>
          </w:tcPr>
          <w:p>
            <w:pPr>
              <w:spacing w:after="0" w:line="280" w:lineRule="atLeas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Tdoc /</w:t>
            </w:r>
          </w:p>
          <w:p>
            <w:pPr>
              <w:widowControl w:val="0"/>
              <w:spacing w:after="60" w:line="280" w:lineRule="atLeast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bidi w:val="0"/>
              <w:spacing w:line="720" w:lineRule="auto"/>
              <w:jc w:val="center"/>
              <w:rPr>
                <w:rFonts w:hint="default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Channel bandwidth</w:t>
            </w:r>
          </w:p>
        </w:tc>
        <w:tc>
          <w:tcPr>
            <w:tcW w:w="3576" w:type="dxa"/>
            <w:gridSpan w:val="7"/>
            <w:shd w:val="clear" w:color="auto" w:fill="auto"/>
          </w:tcPr>
          <w:p>
            <w:pPr>
              <w:bidi w:val="0"/>
              <w:spacing w:line="720" w:lineRule="auto"/>
              <w:jc w:val="center"/>
              <w:rPr>
                <w:rFonts w:hint="default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400M</w:t>
            </w:r>
          </w:p>
        </w:tc>
        <w:tc>
          <w:tcPr>
            <w:tcW w:w="3419" w:type="dxa"/>
            <w:gridSpan w:val="8"/>
            <w:shd w:val="clear" w:color="auto" w:fill="auto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  <w:t>2000M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LBT Scheme</w:t>
            </w:r>
          </w:p>
        </w:tc>
        <w:tc>
          <w:tcPr>
            <w:tcW w:w="1895" w:type="dxa"/>
            <w:gridSpan w:val="4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omni</w:t>
            </w:r>
          </w:p>
        </w:tc>
        <w:tc>
          <w:tcPr>
            <w:tcW w:w="1681" w:type="dxa"/>
            <w:gridSpan w:val="3"/>
            <w:shd w:val="clear" w:color="auto" w:fill="auto"/>
            <w:vAlign w:val="top"/>
          </w:tcPr>
          <w:p>
            <w:pPr>
              <w:bidi w:val="0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  <w:t>Directional</w:t>
            </w:r>
          </w:p>
        </w:tc>
        <w:tc>
          <w:tcPr>
            <w:tcW w:w="1741" w:type="dxa"/>
            <w:gridSpan w:val="4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omni</w:t>
            </w:r>
          </w:p>
        </w:tc>
        <w:tc>
          <w:tcPr>
            <w:tcW w:w="1678" w:type="dxa"/>
            <w:gridSpan w:val="4"/>
            <w:shd w:val="clear" w:color="auto" w:fill="auto"/>
            <w:vAlign w:val="top"/>
          </w:tcPr>
          <w:p>
            <w:pPr>
              <w:bidi w:val="0"/>
              <w:jc w:val="center"/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  <w:t>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325" w:hRule="atLeast"/>
        </w:trPr>
        <w:tc>
          <w:tcPr>
            <w:tcW w:w="1265" w:type="dxa"/>
            <w:vMerge w:val="restart"/>
            <w:shd w:val="clear" w:color="auto" w:fill="auto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sz w:val="11"/>
                <w:szCs w:val="11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1265" w:type="dxa"/>
            <w:gridSpan w:val="2"/>
            <w:tcBorders>
              <w:tl2br w:val="single" w:color="auto" w:sz="4" w:space="0"/>
            </w:tcBorders>
            <w:shd w:val="clear" w:color="auto" w:fill="auto"/>
          </w:tcPr>
          <w:p>
            <w:pPr>
              <w:ind w:firstLine="220" w:firstLineChars="20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Traffic load</w:t>
            </w:r>
          </w:p>
          <w:p>
            <w:pPr>
              <w:ind w:firstLine="220" w:firstLineChars="200"/>
              <w:rPr>
                <w:sz w:val="11"/>
                <w:szCs w:val="11"/>
              </w:rPr>
            </w:pPr>
          </w:p>
          <w:p>
            <w:pPr>
              <w:ind w:firstLine="220" w:firstLineChars="200"/>
              <w:rPr>
                <w:sz w:val="11"/>
                <w:szCs w:val="11"/>
              </w:rPr>
            </w:pPr>
          </w:p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 xml:space="preserve">Metrics              </w:t>
            </w:r>
          </w:p>
        </w:tc>
        <w:tc>
          <w:tcPr>
            <w:tcW w:w="631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 xml:space="preserve">Low </w:t>
            </w:r>
            <w:r>
              <w:rPr>
                <w:color w:val="auto"/>
                <w:sz w:val="11"/>
                <w:szCs w:val="11"/>
              </w:rPr>
              <w:t>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10%~25% BO</w:t>
            </w:r>
          </w:p>
        </w:tc>
        <w:tc>
          <w:tcPr>
            <w:tcW w:w="624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639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High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541" w:type="dxa"/>
            <w:gridSpan w:val="2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Low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10</w:t>
            </w:r>
            <w:r>
              <w:rPr>
                <w:color w:val="auto"/>
                <w:sz w:val="11"/>
                <w:szCs w:val="11"/>
                <w:lang w:eastAsia="zh-CN"/>
              </w:rPr>
              <w:t>%~</w:t>
            </w: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25</w:t>
            </w:r>
            <w:r>
              <w:rPr>
                <w:color w:val="auto"/>
                <w:sz w:val="11"/>
                <w:szCs w:val="11"/>
                <w:lang w:eastAsia="zh-CN"/>
              </w:rPr>
              <w:t>% BO</w:t>
            </w:r>
          </w:p>
        </w:tc>
        <w:tc>
          <w:tcPr>
            <w:tcW w:w="585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556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High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560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 xml:space="preserve">Low </w:t>
            </w:r>
            <w:r>
              <w:rPr>
                <w:color w:val="auto"/>
                <w:sz w:val="11"/>
                <w:szCs w:val="11"/>
              </w:rPr>
              <w:t>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10%~25% BO</w:t>
            </w:r>
          </w:p>
        </w:tc>
        <w:tc>
          <w:tcPr>
            <w:tcW w:w="606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574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High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570" w:type="dxa"/>
            <w:gridSpan w:val="2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Low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10</w:t>
            </w:r>
            <w:r>
              <w:rPr>
                <w:color w:val="auto"/>
                <w:sz w:val="11"/>
                <w:szCs w:val="11"/>
                <w:lang w:eastAsia="zh-CN"/>
              </w:rPr>
              <w:t>%~</w:t>
            </w: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25</w:t>
            </w:r>
            <w:r>
              <w:rPr>
                <w:color w:val="auto"/>
                <w:sz w:val="11"/>
                <w:szCs w:val="11"/>
                <w:lang w:eastAsia="zh-CN"/>
              </w:rPr>
              <w:t>% BO</w:t>
            </w:r>
          </w:p>
        </w:tc>
        <w:tc>
          <w:tcPr>
            <w:tcW w:w="559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549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High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restart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DL UPT (Mbps)</w:t>
            </w: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highlight w:val="none"/>
              </w:rPr>
              <w:t xml:space="preserve">1300.0225 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1059.2625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168.9819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highlight w:val="none"/>
              </w:rPr>
              <w:t>1308.3411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1121.9795 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256.5734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3546.6826  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3033.7112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975.4548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3547.0242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3110.3704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1207.0940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50%ile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3168.2114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2788.5532 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1287.3207 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3255.4275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2917.9692 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1516.7057 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11305.6396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10783.6074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7088.4458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11371.8018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10765.0527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8245.8027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95%ile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4915.9663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4500.5015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3472.9429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4915.9663 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4731.4634 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3670.7224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18089.7539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18282.6270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15489.9375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18654.7754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18886.9160 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16380.3154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mean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3225.4819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2822.2759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1521.6208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3303.8604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2985.5891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highlight w:val="none"/>
              </w:rPr>
              <w:t>1784.7135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11196.8545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10566.7207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8016.2710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11427.4307 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10969.6787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8994.2236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restart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DL delay (s)</w:t>
            </w: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0.042 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0.042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0.051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0.042 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0.04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0.048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0.010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0.011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0.010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0.010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50%ile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0.07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83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0.176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84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077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0.145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0.021 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0.032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0.020 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0.020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95%ile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90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347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3.177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76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292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2.434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0.072 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0.109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0.589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0.070 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0.099 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0.429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mean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87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125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0.677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highlight w:val="yellow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84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111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0.523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0.028 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0.036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highlight w:val="none"/>
              </w:rPr>
              <w:t xml:space="preserve">0.122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0.027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0.033 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Arrival rate (</w:t>
            </w:r>
            <w:r>
              <w:rPr>
                <w:rFonts w:eastAsia="等线"/>
                <w:sz w:val="11"/>
                <w:szCs w:val="11"/>
              </w:rPr>
              <w:t>files/s</w:t>
            </w:r>
            <w:r>
              <w:rPr>
                <w:sz w:val="11"/>
                <w:szCs w:val="11"/>
              </w:rPr>
              <w:t>)</w:t>
            </w:r>
          </w:p>
        </w:tc>
        <w:tc>
          <w:tcPr>
            <w:tcW w:w="631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0.3125</w:t>
            </w:r>
          </w:p>
        </w:tc>
        <w:tc>
          <w:tcPr>
            <w:tcW w:w="624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0.625</w:t>
            </w:r>
          </w:p>
        </w:tc>
        <w:tc>
          <w:tcPr>
            <w:tcW w:w="639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541" w:type="dxa"/>
            <w:gridSpan w:val="2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0.3125</w:t>
            </w:r>
          </w:p>
        </w:tc>
        <w:tc>
          <w:tcPr>
            <w:tcW w:w="585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0.625</w:t>
            </w:r>
          </w:p>
        </w:tc>
        <w:tc>
          <w:tcPr>
            <w:tcW w:w="556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560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606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2</w:t>
            </w:r>
          </w:p>
        </w:tc>
        <w:tc>
          <w:tcPr>
            <w:tcW w:w="574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3.5</w:t>
            </w:r>
          </w:p>
        </w:tc>
        <w:tc>
          <w:tcPr>
            <w:tcW w:w="570" w:type="dxa"/>
            <w:gridSpan w:val="2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559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2</w:t>
            </w:r>
          </w:p>
        </w:tc>
        <w:tc>
          <w:tcPr>
            <w:tcW w:w="549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rPr>
                <w:rFonts w:eastAsia="等线"/>
                <w:sz w:val="11"/>
                <w:szCs w:val="11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631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24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39" w:type="dxa"/>
            <w:shd w:val="clear" w:color="auto" w:fill="auto"/>
            <w:vAlign w:val="top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99.68%</w:t>
            </w:r>
          </w:p>
        </w:tc>
        <w:tc>
          <w:tcPr>
            <w:tcW w:w="541" w:type="dxa"/>
            <w:gridSpan w:val="2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85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56" w:type="dxa"/>
            <w:shd w:val="clear" w:color="auto" w:fill="auto"/>
            <w:vAlign w:val="top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99.60%</w:t>
            </w:r>
          </w:p>
        </w:tc>
        <w:tc>
          <w:tcPr>
            <w:tcW w:w="560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06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74" w:type="dxa"/>
            <w:shd w:val="clear" w:color="auto" w:fill="auto"/>
            <w:vAlign w:val="top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eastAsia="等线"/>
                <w:sz w:val="11"/>
                <w:szCs w:val="11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rPr>
                <w:rFonts w:eastAsia="等线"/>
                <w:sz w:val="11"/>
                <w:szCs w:val="11"/>
              </w:rPr>
            </w:pPr>
            <w:r>
              <w:rPr>
                <w:rFonts w:eastAsia="等线"/>
                <w:sz w:val="11"/>
                <w:szCs w:val="11"/>
              </w:rPr>
              <w:t>BO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12.014%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28.063%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73.959%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11.580%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26.050%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69.711%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14.746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25.491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56.031%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14.312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24.300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 xml:space="preserve">50.851 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8261" w:type="dxa"/>
            <w:gridSpan w:val="18"/>
            <w:shd w:val="clear" w:color="auto" w:fill="auto"/>
          </w:tcPr>
          <w:p>
            <w:pPr>
              <w:rPr>
                <w:rFonts w:hint="default" w:ascii="Times New Roman" w:hAnsi="Times New Roman" w:eastAsia="等线" w:cs="Times New Roman"/>
                <w:sz w:val="11"/>
                <w:szCs w:val="11"/>
              </w:rPr>
            </w:pPr>
            <w:r>
              <w:rPr>
                <w:rFonts w:hint="default" w:ascii="Times New Roman" w:hAnsi="Times New Roman" w:eastAsia="等线" w:cs="Times New Roman"/>
                <w:sz w:val="11"/>
                <w:szCs w:val="11"/>
              </w:rPr>
              <w:t>Additional report/notes: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1.LBT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Refer to Section A.2 in R1-200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>9450</w:t>
            </w: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 xml:space="preserve">. 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Subcarrier spacing is 960KHz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 xml:space="preserve"> for 2GHz bandwidth</w:t>
            </w:r>
          </w:p>
          <w:p>
            <w:pPr>
              <w:numPr>
                <w:ilvl w:val="0"/>
                <w:numId w:val="0"/>
              </w:numPr>
              <w:rPr>
                <w:rFonts w:hint="default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 xml:space="preserve">Subcarrier spacing is 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>120</w:t>
            </w: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KHz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 xml:space="preserve"> for 400MHz bandwidth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2.any assumptions/parameters used not as in the agreed baseline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 xml:space="preserve">3. Details of case: 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two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A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4. Other metric(s) and definition if reported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color w:val="FF0000"/>
                <w:sz w:val="11"/>
                <w:szCs w:val="11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5. Details of COT sharing if used in evaluation:DL Only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No COT sharing</w:t>
            </w:r>
          </w:p>
        </w:tc>
      </w:tr>
    </w:tbl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numPr>
          <w:ilvl w:val="0"/>
          <w:numId w:val="0"/>
        </w:numPr>
        <w:ind w:left="420" w:leftChars="0"/>
        <w:rPr>
          <w:lang w:val="en-US" w:eastAsia="zh-CN"/>
        </w:rPr>
      </w:pPr>
      <w:r>
        <w:rPr>
          <w:rFonts w:hint="eastAsia"/>
          <w:lang w:val="en-US" w:eastAsia="zh-CN"/>
        </w:rPr>
        <w:t>Table A3-8 Different bandwidth performance of different LBT mode of various traffic load with CCA=-68dBm</w:t>
      </w:r>
    </w:p>
    <w:tbl>
      <w:tblPr>
        <w:tblStyle w:val="25"/>
        <w:tblW w:w="9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748"/>
        <w:gridCol w:w="517"/>
        <w:gridCol w:w="631"/>
        <w:gridCol w:w="624"/>
        <w:gridCol w:w="639"/>
        <w:gridCol w:w="1"/>
        <w:gridCol w:w="540"/>
        <w:gridCol w:w="585"/>
        <w:gridCol w:w="556"/>
        <w:gridCol w:w="560"/>
        <w:gridCol w:w="606"/>
        <w:gridCol w:w="574"/>
        <w:gridCol w:w="1"/>
        <w:gridCol w:w="569"/>
        <w:gridCol w:w="559"/>
        <w:gridCol w:w="549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76" w:hRule="atLeast"/>
        </w:trPr>
        <w:tc>
          <w:tcPr>
            <w:tcW w:w="1265" w:type="dxa"/>
            <w:vMerge w:val="restart"/>
            <w:shd w:val="clear" w:color="auto" w:fill="auto"/>
            <w:vAlign w:val="top"/>
          </w:tcPr>
          <w:p>
            <w:pPr>
              <w:spacing w:after="0" w:line="280" w:lineRule="atLeas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Tdoc /</w:t>
            </w:r>
          </w:p>
          <w:p>
            <w:pPr>
              <w:widowControl w:val="0"/>
              <w:spacing w:after="60" w:line="280" w:lineRule="atLeast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bidi w:val="0"/>
              <w:spacing w:line="720" w:lineRule="auto"/>
              <w:jc w:val="center"/>
              <w:rPr>
                <w:rFonts w:hint="default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Channel bandwidth</w:t>
            </w:r>
          </w:p>
        </w:tc>
        <w:tc>
          <w:tcPr>
            <w:tcW w:w="3576" w:type="dxa"/>
            <w:gridSpan w:val="7"/>
            <w:shd w:val="clear" w:color="auto" w:fill="auto"/>
          </w:tcPr>
          <w:p>
            <w:pPr>
              <w:bidi w:val="0"/>
              <w:spacing w:line="720" w:lineRule="auto"/>
              <w:jc w:val="center"/>
              <w:rPr>
                <w:rFonts w:hint="default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400M</w:t>
            </w:r>
          </w:p>
        </w:tc>
        <w:tc>
          <w:tcPr>
            <w:tcW w:w="3419" w:type="dxa"/>
            <w:gridSpan w:val="8"/>
            <w:shd w:val="clear" w:color="auto" w:fill="auto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  <w:t>2000M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LBT Scheme</w:t>
            </w:r>
          </w:p>
        </w:tc>
        <w:tc>
          <w:tcPr>
            <w:tcW w:w="1895" w:type="dxa"/>
            <w:gridSpan w:val="4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omni</w:t>
            </w:r>
          </w:p>
        </w:tc>
        <w:tc>
          <w:tcPr>
            <w:tcW w:w="1681" w:type="dxa"/>
            <w:gridSpan w:val="3"/>
            <w:shd w:val="clear" w:color="auto" w:fill="auto"/>
            <w:vAlign w:val="top"/>
          </w:tcPr>
          <w:p>
            <w:pPr>
              <w:bidi w:val="0"/>
              <w:jc w:val="center"/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  <w:t>Directional</w:t>
            </w:r>
          </w:p>
        </w:tc>
        <w:tc>
          <w:tcPr>
            <w:tcW w:w="1741" w:type="dxa"/>
            <w:gridSpan w:val="4"/>
            <w:shd w:val="clear" w:color="auto" w:fill="auto"/>
            <w:vAlign w:val="top"/>
          </w:tcPr>
          <w:p>
            <w:pPr>
              <w:bidi w:val="0"/>
              <w:spacing w:line="720" w:lineRule="auto"/>
              <w:jc w:val="center"/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1"/>
                <w:szCs w:val="11"/>
                <w:lang w:val="en-US" w:eastAsia="zh-CN" w:bidi="ar-SA"/>
              </w:rPr>
              <w:t>omni</w:t>
            </w:r>
          </w:p>
        </w:tc>
        <w:tc>
          <w:tcPr>
            <w:tcW w:w="1678" w:type="dxa"/>
            <w:gridSpan w:val="4"/>
            <w:shd w:val="clear" w:color="auto" w:fill="auto"/>
            <w:vAlign w:val="top"/>
          </w:tcPr>
          <w:p>
            <w:pPr>
              <w:bidi w:val="0"/>
              <w:jc w:val="center"/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11"/>
                <w:szCs w:val="11"/>
                <w:lang w:val="en-US" w:eastAsia="zh-CN" w:bidi="ar-SA"/>
              </w:rPr>
              <w:t>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325" w:hRule="atLeast"/>
        </w:trPr>
        <w:tc>
          <w:tcPr>
            <w:tcW w:w="1265" w:type="dxa"/>
            <w:vMerge w:val="restart"/>
            <w:shd w:val="clear" w:color="auto" w:fill="auto"/>
            <w:textDirection w:val="btLr"/>
            <w:vAlign w:val="center"/>
          </w:tcPr>
          <w:p>
            <w:pPr>
              <w:widowControl w:val="0"/>
              <w:spacing w:after="60" w:line="280" w:lineRule="atLeast"/>
              <w:ind w:left="113" w:leftChars="0" w:right="113" w:rightChars="0"/>
              <w:jc w:val="center"/>
              <w:rPr>
                <w:sz w:val="11"/>
                <w:szCs w:val="11"/>
              </w:rPr>
            </w:pPr>
            <w:r>
              <w:rPr>
                <w:sz w:val="18"/>
                <w:szCs w:val="18"/>
                <w:lang w:eastAsia="zh-CN"/>
              </w:rPr>
              <w:t>R1-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2009450</w:t>
            </w:r>
            <w:r>
              <w:rPr>
                <w:sz w:val="18"/>
                <w:szCs w:val="18"/>
                <w:lang w:eastAsia="zh-CN"/>
              </w:rPr>
              <w:t xml:space="preserve">/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ZTE, Sanechips</w:t>
            </w:r>
          </w:p>
        </w:tc>
        <w:tc>
          <w:tcPr>
            <w:tcW w:w="1265" w:type="dxa"/>
            <w:gridSpan w:val="2"/>
            <w:tcBorders>
              <w:tl2br w:val="single" w:color="auto" w:sz="4" w:space="0"/>
            </w:tcBorders>
            <w:shd w:val="clear" w:color="auto" w:fill="auto"/>
          </w:tcPr>
          <w:p>
            <w:pPr>
              <w:ind w:firstLine="220" w:firstLineChars="20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Traffic load</w:t>
            </w:r>
          </w:p>
          <w:p>
            <w:pPr>
              <w:ind w:firstLine="220" w:firstLineChars="200"/>
              <w:rPr>
                <w:sz w:val="11"/>
                <w:szCs w:val="11"/>
              </w:rPr>
            </w:pPr>
          </w:p>
          <w:p>
            <w:pPr>
              <w:ind w:firstLine="220" w:firstLineChars="200"/>
              <w:rPr>
                <w:sz w:val="11"/>
                <w:szCs w:val="11"/>
              </w:rPr>
            </w:pPr>
          </w:p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 xml:space="preserve">Metrics              </w:t>
            </w:r>
          </w:p>
        </w:tc>
        <w:tc>
          <w:tcPr>
            <w:tcW w:w="631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 xml:space="preserve">Low </w:t>
            </w:r>
            <w:r>
              <w:rPr>
                <w:color w:val="auto"/>
                <w:sz w:val="11"/>
                <w:szCs w:val="11"/>
              </w:rPr>
              <w:t>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10%~25% BO</w:t>
            </w:r>
          </w:p>
        </w:tc>
        <w:tc>
          <w:tcPr>
            <w:tcW w:w="624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639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High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541" w:type="dxa"/>
            <w:gridSpan w:val="2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Low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10</w:t>
            </w:r>
            <w:r>
              <w:rPr>
                <w:color w:val="auto"/>
                <w:sz w:val="11"/>
                <w:szCs w:val="11"/>
                <w:lang w:eastAsia="zh-CN"/>
              </w:rPr>
              <w:t>%~</w:t>
            </w: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25</w:t>
            </w:r>
            <w:r>
              <w:rPr>
                <w:color w:val="auto"/>
                <w:sz w:val="11"/>
                <w:szCs w:val="11"/>
                <w:lang w:eastAsia="zh-CN"/>
              </w:rPr>
              <w:t>% BO</w:t>
            </w:r>
          </w:p>
        </w:tc>
        <w:tc>
          <w:tcPr>
            <w:tcW w:w="585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556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High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560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 xml:space="preserve">Low </w:t>
            </w:r>
            <w:r>
              <w:rPr>
                <w:color w:val="auto"/>
                <w:sz w:val="11"/>
                <w:szCs w:val="11"/>
              </w:rPr>
              <w:t>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10%~25% BO</w:t>
            </w:r>
          </w:p>
        </w:tc>
        <w:tc>
          <w:tcPr>
            <w:tcW w:w="606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574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High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570" w:type="dxa"/>
            <w:gridSpan w:val="2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Low</w:t>
            </w:r>
            <w:r>
              <w:rPr>
                <w:color w:val="auto"/>
                <w:sz w:val="11"/>
                <w:szCs w:val="11"/>
              </w:rPr>
              <w:t xml:space="preserve">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10</w:t>
            </w:r>
            <w:r>
              <w:rPr>
                <w:color w:val="auto"/>
                <w:sz w:val="11"/>
                <w:szCs w:val="11"/>
                <w:lang w:eastAsia="zh-CN"/>
              </w:rPr>
              <w:t>%~</w:t>
            </w:r>
            <w:r>
              <w:rPr>
                <w:rFonts w:hint="eastAsia"/>
                <w:color w:val="auto"/>
                <w:sz w:val="11"/>
                <w:szCs w:val="11"/>
                <w:lang w:val="en-US" w:eastAsia="zh-CN"/>
              </w:rPr>
              <w:t>25</w:t>
            </w:r>
            <w:r>
              <w:rPr>
                <w:color w:val="auto"/>
                <w:sz w:val="11"/>
                <w:szCs w:val="11"/>
                <w:lang w:eastAsia="zh-CN"/>
              </w:rPr>
              <w:t>% BO</w:t>
            </w:r>
          </w:p>
        </w:tc>
        <w:tc>
          <w:tcPr>
            <w:tcW w:w="559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Medium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549" w:type="dxa"/>
            <w:shd w:val="clear" w:color="auto" w:fill="auto"/>
            <w:vAlign w:val="top"/>
          </w:tcPr>
          <w:p>
            <w:pPr>
              <w:rPr>
                <w:color w:val="auto"/>
                <w:sz w:val="11"/>
                <w:szCs w:val="11"/>
              </w:rPr>
            </w:pPr>
            <w:r>
              <w:rPr>
                <w:color w:val="auto"/>
                <w:sz w:val="11"/>
                <w:szCs w:val="11"/>
              </w:rPr>
              <w:t>High load</w:t>
            </w:r>
          </w:p>
          <w:p>
            <w:pPr>
              <w:rPr>
                <w:color w:val="auto"/>
                <w:sz w:val="11"/>
                <w:szCs w:val="11"/>
                <w:lang w:eastAsia="zh-CN"/>
              </w:rPr>
            </w:pPr>
            <w:r>
              <w:rPr>
                <w:color w:val="auto"/>
                <w:sz w:val="11"/>
                <w:szCs w:val="11"/>
                <w:lang w:eastAsia="zh-CN"/>
              </w:rPr>
              <w:t>above 55% BO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restart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DL UPT (Mbps)</w:t>
            </w: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1286.4290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890.3098 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117.3812 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1315.3109 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1081.5392 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170.7861 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3100.9858 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1712.3741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245.2404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3312.4214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2718.2942 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723.0867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50%ile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2783.8201 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2449.9802   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905.8357 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3156.8037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2763.4055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1337.1993    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10191.9561 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8506.4385  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4438.5952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11147.1846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9503.4453 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5792.6738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95%ile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4840.3359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4338.0054   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3084.9612 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50</w:t>
            </w:r>
            <w:r>
              <w:rPr>
                <w:rFonts w:hint="eastAsia"/>
                <w:sz w:val="11"/>
                <w:szCs w:val="11"/>
              </w:rPr>
              <w:t>19.1318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4531.5996   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3379.1458    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16638.7871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14970.9316 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12214.0654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17476.5605 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16888.0996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13832.0059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mean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3013.2285   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2488.6345  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1211.7831 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3192.3352   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2785.3354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1497.6672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10046.3867  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8758.2285  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5320.7637  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10966.8721   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9989.6123 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6762.5283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restart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DL delay (s)</w:t>
            </w: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42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42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50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42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42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52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50%ile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78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97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255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72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84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173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28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61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95%ile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221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0.459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4.668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197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344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3.096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103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206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1.667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78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125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1.009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48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517" w:type="dxa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mean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97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156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highlight w:val="none"/>
              </w:rPr>
              <w:t>0.</w:t>
            </w:r>
            <w:r>
              <w:rPr>
                <w:rFonts w:hint="eastAsia"/>
                <w:sz w:val="11"/>
                <w:szCs w:val="11"/>
                <w:highlight w:val="none"/>
                <w:lang w:val="en-US" w:eastAsia="zh-CN"/>
              </w:rPr>
              <w:t>981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highlight w:val="yellow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089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124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626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61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highlight w:val="none"/>
              </w:rPr>
              <w:t>0.</w:t>
            </w:r>
            <w:r>
              <w:rPr>
                <w:rFonts w:hint="eastAsia"/>
                <w:sz w:val="11"/>
                <w:szCs w:val="11"/>
                <w:highlight w:val="none"/>
                <w:lang w:val="en-US" w:eastAsia="zh-CN"/>
              </w:rPr>
              <w:t>330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29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40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Arrival rate (</w:t>
            </w:r>
            <w:r>
              <w:rPr>
                <w:rFonts w:eastAsia="等线"/>
                <w:sz w:val="11"/>
                <w:szCs w:val="11"/>
              </w:rPr>
              <w:t>files/s</w:t>
            </w:r>
            <w:r>
              <w:rPr>
                <w:sz w:val="11"/>
                <w:szCs w:val="11"/>
              </w:rPr>
              <w:t>)</w:t>
            </w:r>
          </w:p>
        </w:tc>
        <w:tc>
          <w:tcPr>
            <w:tcW w:w="631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0.3125</w:t>
            </w:r>
          </w:p>
        </w:tc>
        <w:tc>
          <w:tcPr>
            <w:tcW w:w="624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0.625</w:t>
            </w:r>
          </w:p>
        </w:tc>
        <w:tc>
          <w:tcPr>
            <w:tcW w:w="639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541" w:type="dxa"/>
            <w:gridSpan w:val="2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0.3125</w:t>
            </w:r>
          </w:p>
        </w:tc>
        <w:tc>
          <w:tcPr>
            <w:tcW w:w="585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0.625</w:t>
            </w:r>
          </w:p>
        </w:tc>
        <w:tc>
          <w:tcPr>
            <w:tcW w:w="556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560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606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2</w:t>
            </w:r>
          </w:p>
        </w:tc>
        <w:tc>
          <w:tcPr>
            <w:tcW w:w="574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3.5</w:t>
            </w:r>
          </w:p>
        </w:tc>
        <w:tc>
          <w:tcPr>
            <w:tcW w:w="570" w:type="dxa"/>
            <w:gridSpan w:val="2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559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2</w:t>
            </w:r>
          </w:p>
        </w:tc>
        <w:tc>
          <w:tcPr>
            <w:tcW w:w="549" w:type="dxa"/>
            <w:shd w:val="clear" w:color="auto" w:fill="auto"/>
            <w:vAlign w:val="top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rPr>
                <w:rFonts w:ascii="Cambria Math" w:hAnsi="Cambria Math" w:eastAsia="等线" w:cs="Cambria Math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rPr>
                <w:rFonts w:eastAsia="等线"/>
                <w:sz w:val="11"/>
                <w:szCs w:val="11"/>
              </w:rPr>
            </w:pPr>
            <w:r>
              <w:rPr>
                <w:rFonts w:ascii="Cambria Math" w:hAnsi="Cambria Math" w:eastAsia="等线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631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24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39" w:type="dxa"/>
            <w:shd w:val="clear" w:color="auto" w:fill="auto"/>
            <w:vAlign w:val="top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99.95%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99.83%</w:t>
            </w:r>
          </w:p>
        </w:tc>
        <w:tc>
          <w:tcPr>
            <w:tcW w:w="560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06" w:type="dxa"/>
            <w:shd w:val="clear" w:color="auto" w:fill="auto"/>
            <w:vAlign w:val="top"/>
          </w:tcPr>
          <w:p>
            <w:pPr>
              <w:rPr>
                <w:rFonts w:hint="default"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74" w:type="dxa"/>
            <w:shd w:val="clear" w:color="auto" w:fill="auto"/>
            <w:vAlign w:val="top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99.89%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eastAsia="等线"/>
                <w:sz w:val="11"/>
                <w:szCs w:val="11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>
            <w:pPr>
              <w:rPr>
                <w:rFonts w:eastAsia="等线"/>
                <w:sz w:val="11"/>
                <w:szCs w:val="11"/>
              </w:rPr>
            </w:pPr>
            <w:r>
              <w:rPr>
                <w:rFonts w:eastAsia="等线"/>
                <w:sz w:val="11"/>
                <w:szCs w:val="11"/>
              </w:rPr>
              <w:t>BO</w:t>
            </w:r>
          </w:p>
        </w:tc>
        <w:tc>
          <w:tcPr>
            <w:tcW w:w="631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13.128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32.639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639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80.403%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12.282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85" w:type="dxa"/>
            <w:shd w:val="clear" w:color="auto" w:fill="auto"/>
            <w:vAlign w:val="center"/>
          </w:tcPr>
          <w:p>
            <w:pPr>
              <w:rPr>
                <w:rFonts w:hint="eastAsia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28.292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73.553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17.327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 xml:space="preserve">33.466 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74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70.039%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15.260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>27.308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549" w:type="dxa"/>
            <w:shd w:val="clear" w:color="auto" w:fill="auto"/>
            <w:vAlign w:val="center"/>
          </w:tcPr>
          <w:p>
            <w:pPr>
              <w:rPr>
                <w:rFonts w:hint="default" w:eastAsia="等线"/>
                <w:sz w:val="11"/>
                <w:szCs w:val="11"/>
                <w:lang w:val="en-US" w:eastAsia="zh-CN"/>
              </w:rPr>
            </w:pPr>
            <w:r>
              <w:rPr>
                <w:rFonts w:hint="eastAsia" w:eastAsia="等线"/>
                <w:sz w:val="11"/>
                <w:szCs w:val="11"/>
              </w:rPr>
              <w:t xml:space="preserve">63.559 </w:t>
            </w:r>
            <w:r>
              <w:rPr>
                <w:rFonts w:hint="eastAsia" w:eastAsia="等线"/>
                <w:sz w:val="11"/>
                <w:szCs w:val="1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265" w:type="dxa"/>
            <w:vMerge w:val="continue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8261" w:type="dxa"/>
            <w:gridSpan w:val="18"/>
            <w:shd w:val="clear" w:color="auto" w:fill="auto"/>
          </w:tcPr>
          <w:p>
            <w:pPr>
              <w:rPr>
                <w:rFonts w:hint="default" w:ascii="Times New Roman" w:hAnsi="Times New Roman" w:eastAsia="等线" w:cs="Times New Roman"/>
                <w:sz w:val="11"/>
                <w:szCs w:val="11"/>
              </w:rPr>
            </w:pPr>
            <w:r>
              <w:rPr>
                <w:rFonts w:hint="default" w:ascii="Times New Roman" w:hAnsi="Times New Roman" w:eastAsia="等线" w:cs="Times New Roman"/>
                <w:sz w:val="11"/>
                <w:szCs w:val="11"/>
              </w:rPr>
              <w:t>Additional report/notes: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1.LBT procedure and parameters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Refer to Section A.2 in R1-200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>9450</w:t>
            </w: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 xml:space="preserve">. </w:t>
            </w:r>
          </w:p>
          <w:p>
            <w:pPr>
              <w:numPr>
                <w:ilvl w:val="0"/>
                <w:numId w:val="0"/>
              </w:numP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Subcarrier spacing is 960KHz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 xml:space="preserve"> for 2GHz bandwidth</w:t>
            </w:r>
          </w:p>
          <w:p>
            <w:pPr>
              <w:numPr>
                <w:ilvl w:val="0"/>
                <w:numId w:val="0"/>
              </w:numPr>
              <w:rPr>
                <w:rFonts w:hint="default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 xml:space="preserve">Subcarrier spacing is 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>120</w:t>
            </w: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KHz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 xml:space="preserve"> for 400MHz bandwidth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LBT procedure align with v2.1.20 of EN 302 567;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CWmax=10;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2.any assumptions/parameters used not as in the agreed baseline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 xml:space="preserve">3. Details of case: 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two</w:t>
            </w:r>
            <w:r>
              <w:rPr>
                <w:rFonts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operators; omni-directional LBT, directional LBT schemes</w:t>
            </w:r>
            <w:r>
              <w:rPr>
                <w:rFonts w:hint="eastAsia" w:eastAsia="等线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Indoor Scenario A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4. Other metric(s) and definition if reported</w:t>
            </w:r>
          </w:p>
          <w:p>
            <w:pPr>
              <w:numPr>
                <w:ilvl w:val="0"/>
                <w:numId w:val="0"/>
              </w:numPr>
              <w:rPr>
                <w:rFonts w:eastAsia="等线"/>
                <w:color w:val="FF0000"/>
                <w:sz w:val="11"/>
                <w:szCs w:val="11"/>
              </w:rPr>
            </w:pP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5. Details of COT sharing if used in evaluation:DL Only</w:t>
            </w:r>
            <w:r>
              <w:rPr>
                <w:rFonts w:hint="eastAsia" w:eastAsia="等线" w:cs="Times New Roman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eastAsia="等线" w:cs="Times New Roman"/>
                <w:sz w:val="18"/>
                <w:szCs w:val="18"/>
                <w:lang w:val="en-US" w:eastAsia="zh-CN"/>
              </w:rPr>
              <w:t>No COT sharing</w:t>
            </w:r>
          </w:p>
        </w:tc>
      </w:tr>
    </w:tbl>
    <w:p>
      <w:pPr>
        <w:rPr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17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84E8BA"/>
    <w:multiLevelType w:val="singleLevel"/>
    <w:tmpl w:val="C684E8BA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E114F6CF"/>
    <w:multiLevelType w:val="singleLevel"/>
    <w:tmpl w:val="E114F6C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1881D72"/>
    <w:multiLevelType w:val="singleLevel"/>
    <w:tmpl w:val="01881D7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56E7F5C"/>
    <w:multiLevelType w:val="multilevel"/>
    <w:tmpl w:val="056E7F5C"/>
    <w:lvl w:ilvl="0" w:tentative="0">
      <w:start w:val="1"/>
      <w:numFmt w:val="decimal"/>
      <w:pStyle w:val="9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05DD12EF"/>
    <w:multiLevelType w:val="multilevel"/>
    <w:tmpl w:val="05DD12EF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3E64EF"/>
    <w:multiLevelType w:val="singleLevel"/>
    <w:tmpl w:val="063E64E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8">
    <w:nsid w:val="12BEB0B4"/>
    <w:multiLevelType w:val="singleLevel"/>
    <w:tmpl w:val="12BEB0B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1876B958"/>
    <w:multiLevelType w:val="singleLevel"/>
    <w:tmpl w:val="1876B95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0">
    <w:nsid w:val="228513F0"/>
    <w:multiLevelType w:val="multilevel"/>
    <w:tmpl w:val="228513F0"/>
    <w:lvl w:ilvl="0" w:tentative="0">
      <w:start w:val="1"/>
      <w:numFmt w:val="decimal"/>
      <w:pStyle w:val="90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>
    <w:nsid w:val="25D6B73B"/>
    <w:multiLevelType w:val="singleLevel"/>
    <w:tmpl w:val="25D6B73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36DDA975"/>
    <w:multiLevelType w:val="singleLevel"/>
    <w:tmpl w:val="36DDA97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3">
    <w:nsid w:val="4A55685D"/>
    <w:multiLevelType w:val="singleLevel"/>
    <w:tmpl w:val="4A55685D"/>
    <w:lvl w:ilvl="0" w:tentative="0">
      <w:start w:val="1"/>
      <w:numFmt w:val="bullet"/>
      <w:pStyle w:val="98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4">
    <w:nsid w:val="4FD43971"/>
    <w:multiLevelType w:val="multilevel"/>
    <w:tmpl w:val="4FD43971"/>
    <w:lvl w:ilvl="0" w:tentative="0">
      <w:start w:val="1"/>
      <w:numFmt w:val="decimal"/>
      <w:pStyle w:val="20"/>
      <w:lvlText w:val="[%1]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5">
    <w:nsid w:val="52CA544A"/>
    <w:multiLevelType w:val="singleLevel"/>
    <w:tmpl w:val="52CA544A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6">
    <w:nsid w:val="5F68A048"/>
    <w:multiLevelType w:val="singleLevel"/>
    <w:tmpl w:val="5F68A048"/>
    <w:lvl w:ilvl="0" w:tentative="0">
      <w:start w:val="1"/>
      <w:numFmt w:val="decimal"/>
      <w:suff w:val="space"/>
      <w:lvlText w:val="%1."/>
      <w:lvlJc w:val="left"/>
    </w:lvl>
  </w:abstractNum>
  <w:abstractNum w:abstractNumId="17">
    <w:nsid w:val="6107F8FD"/>
    <w:multiLevelType w:val="singleLevel"/>
    <w:tmpl w:val="6107F8FD"/>
    <w:lvl w:ilvl="0" w:tentative="0">
      <w:start w:val="1"/>
      <w:numFmt w:val="decimal"/>
      <w:suff w:val="space"/>
      <w:lvlText w:val="%1)"/>
      <w:lvlJc w:val="left"/>
    </w:lvl>
  </w:abstractNum>
  <w:abstractNum w:abstractNumId="18">
    <w:nsid w:val="6E760327"/>
    <w:multiLevelType w:val="multilevel"/>
    <w:tmpl w:val="6E760327"/>
    <w:lvl w:ilvl="0" w:tentative="0">
      <w:start w:val="1"/>
      <w:numFmt w:val="decimal"/>
      <w:pStyle w:val="113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9">
    <w:nsid w:val="73BDBAD7"/>
    <w:multiLevelType w:val="singleLevel"/>
    <w:tmpl w:val="73BDBAD7"/>
    <w:lvl w:ilvl="0" w:tentative="0">
      <w:start w:val="1"/>
      <w:numFmt w:val="decimal"/>
      <w:suff w:val="space"/>
      <w:lvlText w:val="%1)"/>
      <w:lvlJc w:val="left"/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1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4"/>
  </w:num>
  <w:num w:numId="5">
    <w:abstractNumId w:val="13"/>
  </w:num>
  <w:num w:numId="6">
    <w:abstractNumId w:val="20"/>
  </w:num>
  <w:num w:numId="7">
    <w:abstractNumId w:val="18"/>
  </w:num>
  <w:num w:numId="8">
    <w:abstractNumId w:val="15"/>
  </w:num>
  <w:num w:numId="9">
    <w:abstractNumId w:val="1"/>
  </w:num>
  <w:num w:numId="10">
    <w:abstractNumId w:val="19"/>
  </w:num>
  <w:num w:numId="11">
    <w:abstractNumId w:val="8"/>
  </w:num>
  <w:num w:numId="12">
    <w:abstractNumId w:val="6"/>
  </w:num>
  <w:num w:numId="13">
    <w:abstractNumId w:val="17"/>
  </w:num>
  <w:num w:numId="14">
    <w:abstractNumId w:val="2"/>
  </w:num>
  <w:num w:numId="15">
    <w:abstractNumId w:val="0"/>
  </w:num>
  <w:num w:numId="16">
    <w:abstractNumId w:val="5"/>
  </w:num>
  <w:num w:numId="17">
    <w:abstractNumId w:val="9"/>
  </w:num>
  <w:num w:numId="18">
    <w:abstractNumId w:val="12"/>
  </w:num>
  <w:num w:numId="19">
    <w:abstractNumId w:val="11"/>
  </w:num>
  <w:num w:numId="20">
    <w:abstractNumId w:val="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759"/>
    <w:rsid w:val="00000B89"/>
    <w:rsid w:val="00000D37"/>
    <w:rsid w:val="00000FB6"/>
    <w:rsid w:val="000010E3"/>
    <w:rsid w:val="0000146E"/>
    <w:rsid w:val="00001B32"/>
    <w:rsid w:val="00001E82"/>
    <w:rsid w:val="00001EBC"/>
    <w:rsid w:val="000020BF"/>
    <w:rsid w:val="000020C2"/>
    <w:rsid w:val="000020CD"/>
    <w:rsid w:val="00002251"/>
    <w:rsid w:val="0000274C"/>
    <w:rsid w:val="00002841"/>
    <w:rsid w:val="0000284F"/>
    <w:rsid w:val="00002926"/>
    <w:rsid w:val="00002A59"/>
    <w:rsid w:val="00002DEA"/>
    <w:rsid w:val="00003279"/>
    <w:rsid w:val="0000331D"/>
    <w:rsid w:val="00003365"/>
    <w:rsid w:val="000033B9"/>
    <w:rsid w:val="00003525"/>
    <w:rsid w:val="0000356C"/>
    <w:rsid w:val="00003643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3B4"/>
    <w:rsid w:val="000056C6"/>
    <w:rsid w:val="000058FC"/>
    <w:rsid w:val="00005E4D"/>
    <w:rsid w:val="00006271"/>
    <w:rsid w:val="00006ABD"/>
    <w:rsid w:val="00006B77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6A7"/>
    <w:rsid w:val="00010967"/>
    <w:rsid w:val="00010B4B"/>
    <w:rsid w:val="00010B5D"/>
    <w:rsid w:val="000111E3"/>
    <w:rsid w:val="00011484"/>
    <w:rsid w:val="000115A4"/>
    <w:rsid w:val="00011654"/>
    <w:rsid w:val="00011944"/>
    <w:rsid w:val="00012066"/>
    <w:rsid w:val="00012339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4CCF"/>
    <w:rsid w:val="00014D6F"/>
    <w:rsid w:val="0001545F"/>
    <w:rsid w:val="00015699"/>
    <w:rsid w:val="000156C4"/>
    <w:rsid w:val="000158DC"/>
    <w:rsid w:val="00015B6F"/>
    <w:rsid w:val="00015E59"/>
    <w:rsid w:val="000164B1"/>
    <w:rsid w:val="000166A8"/>
    <w:rsid w:val="000166E2"/>
    <w:rsid w:val="0001684B"/>
    <w:rsid w:val="00016BCD"/>
    <w:rsid w:val="00016D5F"/>
    <w:rsid w:val="00017339"/>
    <w:rsid w:val="00017653"/>
    <w:rsid w:val="000176EB"/>
    <w:rsid w:val="00017772"/>
    <w:rsid w:val="000177E9"/>
    <w:rsid w:val="000178BC"/>
    <w:rsid w:val="00017A28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64D"/>
    <w:rsid w:val="0002174B"/>
    <w:rsid w:val="00021822"/>
    <w:rsid w:val="00021A40"/>
    <w:rsid w:val="00021DE9"/>
    <w:rsid w:val="000229CD"/>
    <w:rsid w:val="00022B8C"/>
    <w:rsid w:val="00022CE0"/>
    <w:rsid w:val="0002309A"/>
    <w:rsid w:val="00023476"/>
    <w:rsid w:val="00023758"/>
    <w:rsid w:val="00023A04"/>
    <w:rsid w:val="00023B70"/>
    <w:rsid w:val="00023BC3"/>
    <w:rsid w:val="00023E38"/>
    <w:rsid w:val="000245D1"/>
    <w:rsid w:val="000246A2"/>
    <w:rsid w:val="0002487C"/>
    <w:rsid w:val="00024950"/>
    <w:rsid w:val="00025126"/>
    <w:rsid w:val="00025333"/>
    <w:rsid w:val="0002567F"/>
    <w:rsid w:val="00025956"/>
    <w:rsid w:val="00025DF0"/>
    <w:rsid w:val="00025E98"/>
    <w:rsid w:val="00025EA4"/>
    <w:rsid w:val="00025EE0"/>
    <w:rsid w:val="00025EE1"/>
    <w:rsid w:val="00026070"/>
    <w:rsid w:val="0002607D"/>
    <w:rsid w:val="0002617E"/>
    <w:rsid w:val="000267D4"/>
    <w:rsid w:val="00026845"/>
    <w:rsid w:val="000268E2"/>
    <w:rsid w:val="00026AC8"/>
    <w:rsid w:val="00026CEB"/>
    <w:rsid w:val="00026EA3"/>
    <w:rsid w:val="0002728B"/>
    <w:rsid w:val="000272B2"/>
    <w:rsid w:val="0002733C"/>
    <w:rsid w:val="000273E4"/>
    <w:rsid w:val="000273F3"/>
    <w:rsid w:val="00027EDD"/>
    <w:rsid w:val="000300C6"/>
    <w:rsid w:val="0003014B"/>
    <w:rsid w:val="00030285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7A"/>
    <w:rsid w:val="00031591"/>
    <w:rsid w:val="0003164D"/>
    <w:rsid w:val="00032B02"/>
    <w:rsid w:val="00032C85"/>
    <w:rsid w:val="00032D30"/>
    <w:rsid w:val="00032ED7"/>
    <w:rsid w:val="00033170"/>
    <w:rsid w:val="000332AA"/>
    <w:rsid w:val="000333B1"/>
    <w:rsid w:val="00033A3F"/>
    <w:rsid w:val="00033BAD"/>
    <w:rsid w:val="00033CB5"/>
    <w:rsid w:val="00033D02"/>
    <w:rsid w:val="00033E0B"/>
    <w:rsid w:val="0003448D"/>
    <w:rsid w:val="0003455D"/>
    <w:rsid w:val="0003469D"/>
    <w:rsid w:val="000346B2"/>
    <w:rsid w:val="00034872"/>
    <w:rsid w:val="0003496E"/>
    <w:rsid w:val="00034C56"/>
    <w:rsid w:val="00034FD8"/>
    <w:rsid w:val="0003515F"/>
    <w:rsid w:val="00035256"/>
    <w:rsid w:val="00035356"/>
    <w:rsid w:val="00035820"/>
    <w:rsid w:val="00035852"/>
    <w:rsid w:val="000359AB"/>
    <w:rsid w:val="00035AFD"/>
    <w:rsid w:val="00035CF2"/>
    <w:rsid w:val="0003643E"/>
    <w:rsid w:val="00036664"/>
    <w:rsid w:val="00036A14"/>
    <w:rsid w:val="00036B60"/>
    <w:rsid w:val="00036D25"/>
    <w:rsid w:val="00036F60"/>
    <w:rsid w:val="000370A8"/>
    <w:rsid w:val="000374E7"/>
    <w:rsid w:val="000374F7"/>
    <w:rsid w:val="0003756D"/>
    <w:rsid w:val="00037852"/>
    <w:rsid w:val="000378C9"/>
    <w:rsid w:val="000379C4"/>
    <w:rsid w:val="000379F4"/>
    <w:rsid w:val="00037A15"/>
    <w:rsid w:val="00037E5D"/>
    <w:rsid w:val="0004011D"/>
    <w:rsid w:val="000401AD"/>
    <w:rsid w:val="000401C2"/>
    <w:rsid w:val="0004041F"/>
    <w:rsid w:val="0004061E"/>
    <w:rsid w:val="00040A2E"/>
    <w:rsid w:val="00041003"/>
    <w:rsid w:val="00041253"/>
    <w:rsid w:val="0004148A"/>
    <w:rsid w:val="000418A8"/>
    <w:rsid w:val="00041C46"/>
    <w:rsid w:val="00041D4C"/>
    <w:rsid w:val="00041E3C"/>
    <w:rsid w:val="0004246F"/>
    <w:rsid w:val="00042515"/>
    <w:rsid w:val="000425B9"/>
    <w:rsid w:val="00042BAF"/>
    <w:rsid w:val="00042C73"/>
    <w:rsid w:val="00042CCC"/>
    <w:rsid w:val="00043025"/>
    <w:rsid w:val="000432BE"/>
    <w:rsid w:val="000432E2"/>
    <w:rsid w:val="00043412"/>
    <w:rsid w:val="000435C2"/>
    <w:rsid w:val="000436D5"/>
    <w:rsid w:val="00043C40"/>
    <w:rsid w:val="00043D85"/>
    <w:rsid w:val="000443AC"/>
    <w:rsid w:val="0004457F"/>
    <w:rsid w:val="000448DA"/>
    <w:rsid w:val="00044D2D"/>
    <w:rsid w:val="00044FEE"/>
    <w:rsid w:val="00045056"/>
    <w:rsid w:val="000450B9"/>
    <w:rsid w:val="0004520F"/>
    <w:rsid w:val="00045312"/>
    <w:rsid w:val="000457A0"/>
    <w:rsid w:val="000459C9"/>
    <w:rsid w:val="00045B05"/>
    <w:rsid w:val="00045CEA"/>
    <w:rsid w:val="00046708"/>
    <w:rsid w:val="000468D9"/>
    <w:rsid w:val="00046ABE"/>
    <w:rsid w:val="00046C81"/>
    <w:rsid w:val="00046EB1"/>
    <w:rsid w:val="00047075"/>
    <w:rsid w:val="00047108"/>
    <w:rsid w:val="0004733B"/>
    <w:rsid w:val="00047BD8"/>
    <w:rsid w:val="00047F05"/>
    <w:rsid w:val="000506B0"/>
    <w:rsid w:val="000506FD"/>
    <w:rsid w:val="00050735"/>
    <w:rsid w:val="0005077E"/>
    <w:rsid w:val="00050849"/>
    <w:rsid w:val="00050F3C"/>
    <w:rsid w:val="0005108D"/>
    <w:rsid w:val="00051234"/>
    <w:rsid w:val="000516EC"/>
    <w:rsid w:val="00051B97"/>
    <w:rsid w:val="00051D19"/>
    <w:rsid w:val="0005203A"/>
    <w:rsid w:val="0005226B"/>
    <w:rsid w:val="000525EE"/>
    <w:rsid w:val="00052818"/>
    <w:rsid w:val="00052BF2"/>
    <w:rsid w:val="000534EF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949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B7"/>
    <w:rsid w:val="00055ED8"/>
    <w:rsid w:val="00055ED9"/>
    <w:rsid w:val="00055F1C"/>
    <w:rsid w:val="0005621A"/>
    <w:rsid w:val="000566B4"/>
    <w:rsid w:val="0005681A"/>
    <w:rsid w:val="00056886"/>
    <w:rsid w:val="000568F5"/>
    <w:rsid w:val="000569DD"/>
    <w:rsid w:val="00056A1A"/>
    <w:rsid w:val="00056A73"/>
    <w:rsid w:val="00056ACA"/>
    <w:rsid w:val="00056C62"/>
    <w:rsid w:val="00056E91"/>
    <w:rsid w:val="000570A9"/>
    <w:rsid w:val="000570CA"/>
    <w:rsid w:val="000570DF"/>
    <w:rsid w:val="0005724D"/>
    <w:rsid w:val="00057346"/>
    <w:rsid w:val="00057586"/>
    <w:rsid w:val="00057590"/>
    <w:rsid w:val="000575C2"/>
    <w:rsid w:val="000576C7"/>
    <w:rsid w:val="00057C95"/>
    <w:rsid w:val="00057CBA"/>
    <w:rsid w:val="00057CE1"/>
    <w:rsid w:val="00060025"/>
    <w:rsid w:val="000600E9"/>
    <w:rsid w:val="000601FF"/>
    <w:rsid w:val="0006047F"/>
    <w:rsid w:val="000604D5"/>
    <w:rsid w:val="00060B3A"/>
    <w:rsid w:val="00060CB1"/>
    <w:rsid w:val="00060CD7"/>
    <w:rsid w:val="00060D95"/>
    <w:rsid w:val="00060DDA"/>
    <w:rsid w:val="00060E62"/>
    <w:rsid w:val="000611BB"/>
    <w:rsid w:val="0006153E"/>
    <w:rsid w:val="000617C9"/>
    <w:rsid w:val="000619FB"/>
    <w:rsid w:val="00061DA4"/>
    <w:rsid w:val="00061EA3"/>
    <w:rsid w:val="0006215D"/>
    <w:rsid w:val="00063073"/>
    <w:rsid w:val="00063112"/>
    <w:rsid w:val="00063A85"/>
    <w:rsid w:val="00063AA9"/>
    <w:rsid w:val="00063D92"/>
    <w:rsid w:val="00063E88"/>
    <w:rsid w:val="00064020"/>
    <w:rsid w:val="00064048"/>
    <w:rsid w:val="0006409F"/>
    <w:rsid w:val="0006423C"/>
    <w:rsid w:val="00064548"/>
    <w:rsid w:val="000648D3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6C06"/>
    <w:rsid w:val="0006713E"/>
    <w:rsid w:val="0006717D"/>
    <w:rsid w:val="0006718E"/>
    <w:rsid w:val="000673B0"/>
    <w:rsid w:val="0006777A"/>
    <w:rsid w:val="00067A8C"/>
    <w:rsid w:val="00067B51"/>
    <w:rsid w:val="00067C66"/>
    <w:rsid w:val="00067E01"/>
    <w:rsid w:val="0007007D"/>
    <w:rsid w:val="0007017F"/>
    <w:rsid w:val="00070235"/>
    <w:rsid w:val="0007066A"/>
    <w:rsid w:val="00070738"/>
    <w:rsid w:val="0007073E"/>
    <w:rsid w:val="000707D3"/>
    <w:rsid w:val="0007107A"/>
    <w:rsid w:val="000712C2"/>
    <w:rsid w:val="0007149B"/>
    <w:rsid w:val="000715D4"/>
    <w:rsid w:val="00071606"/>
    <w:rsid w:val="00071BAD"/>
    <w:rsid w:val="00071FE0"/>
    <w:rsid w:val="00072035"/>
    <w:rsid w:val="000720FA"/>
    <w:rsid w:val="00072559"/>
    <w:rsid w:val="00072B6A"/>
    <w:rsid w:val="00072C96"/>
    <w:rsid w:val="0007352C"/>
    <w:rsid w:val="00073572"/>
    <w:rsid w:val="00073CA3"/>
    <w:rsid w:val="00074112"/>
    <w:rsid w:val="000747BD"/>
    <w:rsid w:val="0007483D"/>
    <w:rsid w:val="000748F4"/>
    <w:rsid w:val="00074991"/>
    <w:rsid w:val="00074DF2"/>
    <w:rsid w:val="00074FFD"/>
    <w:rsid w:val="000750C0"/>
    <w:rsid w:val="000752C7"/>
    <w:rsid w:val="000752ED"/>
    <w:rsid w:val="000757F0"/>
    <w:rsid w:val="00075CDD"/>
    <w:rsid w:val="00075D64"/>
    <w:rsid w:val="00075D8A"/>
    <w:rsid w:val="00075F32"/>
    <w:rsid w:val="00075FF7"/>
    <w:rsid w:val="00076081"/>
    <w:rsid w:val="000760A9"/>
    <w:rsid w:val="00076509"/>
    <w:rsid w:val="00076616"/>
    <w:rsid w:val="0007666B"/>
    <w:rsid w:val="00076684"/>
    <w:rsid w:val="00076696"/>
    <w:rsid w:val="000769BB"/>
    <w:rsid w:val="00076C47"/>
    <w:rsid w:val="00077107"/>
    <w:rsid w:val="000773C5"/>
    <w:rsid w:val="0007744A"/>
    <w:rsid w:val="000776F2"/>
    <w:rsid w:val="00077782"/>
    <w:rsid w:val="000778D6"/>
    <w:rsid w:val="00080068"/>
    <w:rsid w:val="00080728"/>
    <w:rsid w:val="0008092E"/>
    <w:rsid w:val="00081229"/>
    <w:rsid w:val="00081279"/>
    <w:rsid w:val="000814C2"/>
    <w:rsid w:val="000819EE"/>
    <w:rsid w:val="00081C73"/>
    <w:rsid w:val="00081D13"/>
    <w:rsid w:val="00082052"/>
    <w:rsid w:val="00082111"/>
    <w:rsid w:val="00082150"/>
    <w:rsid w:val="000825D1"/>
    <w:rsid w:val="000827C9"/>
    <w:rsid w:val="00083A13"/>
    <w:rsid w:val="00083D80"/>
    <w:rsid w:val="00083DD8"/>
    <w:rsid w:val="00083E94"/>
    <w:rsid w:val="00083F89"/>
    <w:rsid w:val="00084105"/>
    <w:rsid w:val="0008422B"/>
    <w:rsid w:val="0008476F"/>
    <w:rsid w:val="00084B1A"/>
    <w:rsid w:val="00084F2D"/>
    <w:rsid w:val="00085261"/>
    <w:rsid w:val="0008538F"/>
    <w:rsid w:val="000856A9"/>
    <w:rsid w:val="0008599D"/>
    <w:rsid w:val="00085B2D"/>
    <w:rsid w:val="00085E20"/>
    <w:rsid w:val="00085EC4"/>
    <w:rsid w:val="00086136"/>
    <w:rsid w:val="000861EE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B2C"/>
    <w:rsid w:val="00086B72"/>
    <w:rsid w:val="00086FC7"/>
    <w:rsid w:val="000875A9"/>
    <w:rsid w:val="00087860"/>
    <w:rsid w:val="00087E0C"/>
    <w:rsid w:val="00090027"/>
    <w:rsid w:val="00090419"/>
    <w:rsid w:val="00090B5F"/>
    <w:rsid w:val="00091268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59F"/>
    <w:rsid w:val="000937B4"/>
    <w:rsid w:val="00093873"/>
    <w:rsid w:val="000938CC"/>
    <w:rsid w:val="00093DA7"/>
    <w:rsid w:val="00093F8B"/>
    <w:rsid w:val="000945F4"/>
    <w:rsid w:val="00094B94"/>
    <w:rsid w:val="00094BCD"/>
    <w:rsid w:val="00094E2B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06C"/>
    <w:rsid w:val="0009710B"/>
    <w:rsid w:val="00097152"/>
    <w:rsid w:val="00097240"/>
    <w:rsid w:val="00097392"/>
    <w:rsid w:val="000977F7"/>
    <w:rsid w:val="00097EF5"/>
    <w:rsid w:val="00097FAC"/>
    <w:rsid w:val="000A013E"/>
    <w:rsid w:val="000A01A8"/>
    <w:rsid w:val="000A0229"/>
    <w:rsid w:val="000A035B"/>
    <w:rsid w:val="000A0CB5"/>
    <w:rsid w:val="000A0E11"/>
    <w:rsid w:val="000A114C"/>
    <w:rsid w:val="000A13E1"/>
    <w:rsid w:val="000A14C9"/>
    <w:rsid w:val="000A1B0D"/>
    <w:rsid w:val="000A2148"/>
    <w:rsid w:val="000A233B"/>
    <w:rsid w:val="000A2364"/>
    <w:rsid w:val="000A249A"/>
    <w:rsid w:val="000A2B68"/>
    <w:rsid w:val="000A2DC9"/>
    <w:rsid w:val="000A33D7"/>
    <w:rsid w:val="000A3483"/>
    <w:rsid w:val="000A3C18"/>
    <w:rsid w:val="000A3E14"/>
    <w:rsid w:val="000A3F28"/>
    <w:rsid w:val="000A4066"/>
    <w:rsid w:val="000A40B7"/>
    <w:rsid w:val="000A4270"/>
    <w:rsid w:val="000A44AB"/>
    <w:rsid w:val="000A460B"/>
    <w:rsid w:val="000A49D8"/>
    <w:rsid w:val="000A4F02"/>
    <w:rsid w:val="000A4FDC"/>
    <w:rsid w:val="000A5206"/>
    <w:rsid w:val="000A52E2"/>
    <w:rsid w:val="000A5379"/>
    <w:rsid w:val="000A53E6"/>
    <w:rsid w:val="000A571E"/>
    <w:rsid w:val="000A5873"/>
    <w:rsid w:val="000A5E4C"/>
    <w:rsid w:val="000A5F6A"/>
    <w:rsid w:val="000A628D"/>
    <w:rsid w:val="000A6770"/>
    <w:rsid w:val="000A6AE7"/>
    <w:rsid w:val="000A6DC9"/>
    <w:rsid w:val="000A7326"/>
    <w:rsid w:val="000A741E"/>
    <w:rsid w:val="000A7601"/>
    <w:rsid w:val="000A76B8"/>
    <w:rsid w:val="000A7817"/>
    <w:rsid w:val="000A79BD"/>
    <w:rsid w:val="000A7C0E"/>
    <w:rsid w:val="000A7C4F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0E7A"/>
    <w:rsid w:val="000B1361"/>
    <w:rsid w:val="000B1611"/>
    <w:rsid w:val="000B16E3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3A30"/>
    <w:rsid w:val="000B4034"/>
    <w:rsid w:val="000B41D3"/>
    <w:rsid w:val="000B42FF"/>
    <w:rsid w:val="000B4339"/>
    <w:rsid w:val="000B4388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779"/>
    <w:rsid w:val="000B68D4"/>
    <w:rsid w:val="000B6D46"/>
    <w:rsid w:val="000B6FD4"/>
    <w:rsid w:val="000B711C"/>
    <w:rsid w:val="000B7439"/>
    <w:rsid w:val="000B74A3"/>
    <w:rsid w:val="000B769D"/>
    <w:rsid w:val="000B77B1"/>
    <w:rsid w:val="000B7ACD"/>
    <w:rsid w:val="000B7DEF"/>
    <w:rsid w:val="000B7FE0"/>
    <w:rsid w:val="000C0470"/>
    <w:rsid w:val="000C0545"/>
    <w:rsid w:val="000C0827"/>
    <w:rsid w:val="000C0985"/>
    <w:rsid w:val="000C0C16"/>
    <w:rsid w:val="000C1804"/>
    <w:rsid w:val="000C19D9"/>
    <w:rsid w:val="000C1E79"/>
    <w:rsid w:val="000C1FCF"/>
    <w:rsid w:val="000C2129"/>
    <w:rsid w:val="000C2188"/>
    <w:rsid w:val="000C22E5"/>
    <w:rsid w:val="000C23C8"/>
    <w:rsid w:val="000C3243"/>
    <w:rsid w:val="000C3313"/>
    <w:rsid w:val="000C35A9"/>
    <w:rsid w:val="000C39A7"/>
    <w:rsid w:val="000C3DE4"/>
    <w:rsid w:val="000C3EA2"/>
    <w:rsid w:val="000C404D"/>
    <w:rsid w:val="000C40BC"/>
    <w:rsid w:val="000C4741"/>
    <w:rsid w:val="000C47A1"/>
    <w:rsid w:val="000C4987"/>
    <w:rsid w:val="000C4C2C"/>
    <w:rsid w:val="000C4F6B"/>
    <w:rsid w:val="000C59DA"/>
    <w:rsid w:val="000C5AEA"/>
    <w:rsid w:val="000C5B27"/>
    <w:rsid w:val="000C5E58"/>
    <w:rsid w:val="000C5EB0"/>
    <w:rsid w:val="000C5F8F"/>
    <w:rsid w:val="000C601D"/>
    <w:rsid w:val="000C614A"/>
    <w:rsid w:val="000C616D"/>
    <w:rsid w:val="000C6318"/>
    <w:rsid w:val="000C6A0F"/>
    <w:rsid w:val="000C6AA4"/>
    <w:rsid w:val="000C7103"/>
    <w:rsid w:val="000C71BD"/>
    <w:rsid w:val="000C76AF"/>
    <w:rsid w:val="000C76D6"/>
    <w:rsid w:val="000C76E7"/>
    <w:rsid w:val="000C7793"/>
    <w:rsid w:val="000C796C"/>
    <w:rsid w:val="000C7A0C"/>
    <w:rsid w:val="000C7C54"/>
    <w:rsid w:val="000C7D17"/>
    <w:rsid w:val="000C7F61"/>
    <w:rsid w:val="000C7F76"/>
    <w:rsid w:val="000D02E5"/>
    <w:rsid w:val="000D0644"/>
    <w:rsid w:val="000D085C"/>
    <w:rsid w:val="000D0875"/>
    <w:rsid w:val="000D08C3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2F8B"/>
    <w:rsid w:val="000D31A2"/>
    <w:rsid w:val="000D31B6"/>
    <w:rsid w:val="000D3684"/>
    <w:rsid w:val="000D3CAF"/>
    <w:rsid w:val="000D4463"/>
    <w:rsid w:val="000D4DBB"/>
    <w:rsid w:val="000D4F05"/>
    <w:rsid w:val="000D54B6"/>
    <w:rsid w:val="000D559D"/>
    <w:rsid w:val="000D5886"/>
    <w:rsid w:val="000D5C46"/>
    <w:rsid w:val="000D5D0D"/>
    <w:rsid w:val="000D5D36"/>
    <w:rsid w:val="000D6C4C"/>
    <w:rsid w:val="000D6C5B"/>
    <w:rsid w:val="000D6E18"/>
    <w:rsid w:val="000D7084"/>
    <w:rsid w:val="000D72C7"/>
    <w:rsid w:val="000D72D6"/>
    <w:rsid w:val="000D7367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43B"/>
    <w:rsid w:val="000E27F8"/>
    <w:rsid w:val="000E280A"/>
    <w:rsid w:val="000E32A1"/>
    <w:rsid w:val="000E32D1"/>
    <w:rsid w:val="000E36B9"/>
    <w:rsid w:val="000E3AE7"/>
    <w:rsid w:val="000E3BB3"/>
    <w:rsid w:val="000E3D81"/>
    <w:rsid w:val="000E440F"/>
    <w:rsid w:val="000E46B4"/>
    <w:rsid w:val="000E517F"/>
    <w:rsid w:val="000E53A2"/>
    <w:rsid w:val="000E58AB"/>
    <w:rsid w:val="000E58F6"/>
    <w:rsid w:val="000E5BF4"/>
    <w:rsid w:val="000E5C28"/>
    <w:rsid w:val="000E5D6F"/>
    <w:rsid w:val="000E5FD2"/>
    <w:rsid w:val="000E61CB"/>
    <w:rsid w:val="000E62AB"/>
    <w:rsid w:val="000E630F"/>
    <w:rsid w:val="000E668C"/>
    <w:rsid w:val="000E6760"/>
    <w:rsid w:val="000E676B"/>
    <w:rsid w:val="000E71E0"/>
    <w:rsid w:val="000E7315"/>
    <w:rsid w:val="000E73D6"/>
    <w:rsid w:val="000E7A30"/>
    <w:rsid w:val="000E7F08"/>
    <w:rsid w:val="000F01AC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0D9"/>
    <w:rsid w:val="000F2327"/>
    <w:rsid w:val="000F23FD"/>
    <w:rsid w:val="000F264E"/>
    <w:rsid w:val="000F2C75"/>
    <w:rsid w:val="000F30FC"/>
    <w:rsid w:val="000F3195"/>
    <w:rsid w:val="000F33F0"/>
    <w:rsid w:val="000F36C7"/>
    <w:rsid w:val="000F3885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10"/>
    <w:rsid w:val="000F494E"/>
    <w:rsid w:val="000F4975"/>
    <w:rsid w:val="000F4BC3"/>
    <w:rsid w:val="000F50F8"/>
    <w:rsid w:val="000F538D"/>
    <w:rsid w:val="000F5408"/>
    <w:rsid w:val="000F5421"/>
    <w:rsid w:val="000F5470"/>
    <w:rsid w:val="000F54F7"/>
    <w:rsid w:val="000F55A9"/>
    <w:rsid w:val="000F59F7"/>
    <w:rsid w:val="000F5AC7"/>
    <w:rsid w:val="000F5BE7"/>
    <w:rsid w:val="000F5C2B"/>
    <w:rsid w:val="000F5C40"/>
    <w:rsid w:val="000F5F01"/>
    <w:rsid w:val="000F6224"/>
    <w:rsid w:val="000F660C"/>
    <w:rsid w:val="000F661A"/>
    <w:rsid w:val="000F6AF9"/>
    <w:rsid w:val="000F6B8F"/>
    <w:rsid w:val="000F6BAD"/>
    <w:rsid w:val="000F6D01"/>
    <w:rsid w:val="000F6E60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22B5"/>
    <w:rsid w:val="001032E3"/>
    <w:rsid w:val="00103329"/>
    <w:rsid w:val="00103649"/>
    <w:rsid w:val="00103688"/>
    <w:rsid w:val="00103C2F"/>
    <w:rsid w:val="00103C9F"/>
    <w:rsid w:val="00103D8D"/>
    <w:rsid w:val="00104521"/>
    <w:rsid w:val="00104AAF"/>
    <w:rsid w:val="00104C17"/>
    <w:rsid w:val="00104D0A"/>
    <w:rsid w:val="00104F5D"/>
    <w:rsid w:val="00104F98"/>
    <w:rsid w:val="00105515"/>
    <w:rsid w:val="0010554A"/>
    <w:rsid w:val="001056F4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259"/>
    <w:rsid w:val="001105C4"/>
    <w:rsid w:val="00110A25"/>
    <w:rsid w:val="00110A53"/>
    <w:rsid w:val="00110D70"/>
    <w:rsid w:val="001112BF"/>
    <w:rsid w:val="00111840"/>
    <w:rsid w:val="00112144"/>
    <w:rsid w:val="00112284"/>
    <w:rsid w:val="001128B8"/>
    <w:rsid w:val="00112D37"/>
    <w:rsid w:val="00112DEC"/>
    <w:rsid w:val="00112F91"/>
    <w:rsid w:val="00113083"/>
    <w:rsid w:val="00113658"/>
    <w:rsid w:val="00113659"/>
    <w:rsid w:val="001136E9"/>
    <w:rsid w:val="00113CCC"/>
    <w:rsid w:val="00113D12"/>
    <w:rsid w:val="00113FD9"/>
    <w:rsid w:val="00114070"/>
    <w:rsid w:val="001142AF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5A"/>
    <w:rsid w:val="0011657B"/>
    <w:rsid w:val="001166CD"/>
    <w:rsid w:val="001168A7"/>
    <w:rsid w:val="00116D50"/>
    <w:rsid w:val="00116D7E"/>
    <w:rsid w:val="001170B4"/>
    <w:rsid w:val="0011733C"/>
    <w:rsid w:val="001179EF"/>
    <w:rsid w:val="00117A17"/>
    <w:rsid w:val="00117C9D"/>
    <w:rsid w:val="00120022"/>
    <w:rsid w:val="001201A4"/>
    <w:rsid w:val="0012036E"/>
    <w:rsid w:val="001204AC"/>
    <w:rsid w:val="00120623"/>
    <w:rsid w:val="00120885"/>
    <w:rsid w:val="00120C1C"/>
    <w:rsid w:val="00120E48"/>
    <w:rsid w:val="00120EE4"/>
    <w:rsid w:val="0012102C"/>
    <w:rsid w:val="0012105C"/>
    <w:rsid w:val="00121219"/>
    <w:rsid w:val="00121718"/>
    <w:rsid w:val="00121879"/>
    <w:rsid w:val="00121A52"/>
    <w:rsid w:val="00121C72"/>
    <w:rsid w:val="00121CC0"/>
    <w:rsid w:val="00121CC6"/>
    <w:rsid w:val="00121D7C"/>
    <w:rsid w:val="00121D7F"/>
    <w:rsid w:val="0012205B"/>
    <w:rsid w:val="001220C0"/>
    <w:rsid w:val="001224FF"/>
    <w:rsid w:val="00122832"/>
    <w:rsid w:val="001229D2"/>
    <w:rsid w:val="00122A47"/>
    <w:rsid w:val="00122CA7"/>
    <w:rsid w:val="001230AF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26C"/>
    <w:rsid w:val="001252B6"/>
    <w:rsid w:val="00125420"/>
    <w:rsid w:val="00125A39"/>
    <w:rsid w:val="00125A5C"/>
    <w:rsid w:val="00125EEB"/>
    <w:rsid w:val="0012619A"/>
    <w:rsid w:val="00126670"/>
    <w:rsid w:val="0012684B"/>
    <w:rsid w:val="001268C1"/>
    <w:rsid w:val="00126AE9"/>
    <w:rsid w:val="00126D52"/>
    <w:rsid w:val="0012715D"/>
    <w:rsid w:val="001272D8"/>
    <w:rsid w:val="00127C15"/>
    <w:rsid w:val="00127E8B"/>
    <w:rsid w:val="00127FA8"/>
    <w:rsid w:val="0013030F"/>
    <w:rsid w:val="0013055B"/>
    <w:rsid w:val="00130661"/>
    <w:rsid w:val="001309C3"/>
    <w:rsid w:val="00130F01"/>
    <w:rsid w:val="00131102"/>
    <w:rsid w:val="001315BF"/>
    <w:rsid w:val="00131EE9"/>
    <w:rsid w:val="00131FDB"/>
    <w:rsid w:val="001321BA"/>
    <w:rsid w:val="001325F9"/>
    <w:rsid w:val="001326FC"/>
    <w:rsid w:val="0013290D"/>
    <w:rsid w:val="00132A51"/>
    <w:rsid w:val="00132B95"/>
    <w:rsid w:val="00133024"/>
    <w:rsid w:val="00133466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2B8"/>
    <w:rsid w:val="0013531E"/>
    <w:rsid w:val="001354CE"/>
    <w:rsid w:val="001356C3"/>
    <w:rsid w:val="00135A00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2E"/>
    <w:rsid w:val="00136A85"/>
    <w:rsid w:val="0013753D"/>
    <w:rsid w:val="0013783A"/>
    <w:rsid w:val="00137945"/>
    <w:rsid w:val="0013794B"/>
    <w:rsid w:val="00137A76"/>
    <w:rsid w:val="00137A90"/>
    <w:rsid w:val="00137C4A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19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98D"/>
    <w:rsid w:val="00142AAF"/>
    <w:rsid w:val="00142C98"/>
    <w:rsid w:val="00142CFA"/>
    <w:rsid w:val="00143404"/>
    <w:rsid w:val="001434CD"/>
    <w:rsid w:val="00143970"/>
    <w:rsid w:val="00143C52"/>
    <w:rsid w:val="00144A46"/>
    <w:rsid w:val="00144C55"/>
    <w:rsid w:val="00145520"/>
    <w:rsid w:val="001457CD"/>
    <w:rsid w:val="00145B9A"/>
    <w:rsid w:val="00145D86"/>
    <w:rsid w:val="00145FEC"/>
    <w:rsid w:val="001462E6"/>
    <w:rsid w:val="001463C5"/>
    <w:rsid w:val="0014679E"/>
    <w:rsid w:val="00146B64"/>
    <w:rsid w:val="00146F25"/>
    <w:rsid w:val="00147028"/>
    <w:rsid w:val="0014714A"/>
    <w:rsid w:val="00147466"/>
    <w:rsid w:val="00147545"/>
    <w:rsid w:val="00147929"/>
    <w:rsid w:val="00147A46"/>
    <w:rsid w:val="00147A71"/>
    <w:rsid w:val="0015010A"/>
    <w:rsid w:val="00150112"/>
    <w:rsid w:val="001502AE"/>
    <w:rsid w:val="001502D9"/>
    <w:rsid w:val="001503C0"/>
    <w:rsid w:val="00150749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E2"/>
    <w:rsid w:val="00151F32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34B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D24"/>
    <w:rsid w:val="00160F05"/>
    <w:rsid w:val="0016103F"/>
    <w:rsid w:val="00161098"/>
    <w:rsid w:val="001610DA"/>
    <w:rsid w:val="0016171E"/>
    <w:rsid w:val="0016178E"/>
    <w:rsid w:val="00161867"/>
    <w:rsid w:val="0016188F"/>
    <w:rsid w:val="00161AA2"/>
    <w:rsid w:val="00161C63"/>
    <w:rsid w:val="00161D39"/>
    <w:rsid w:val="00161EDF"/>
    <w:rsid w:val="001621B5"/>
    <w:rsid w:val="00162423"/>
    <w:rsid w:val="00162A29"/>
    <w:rsid w:val="001632FD"/>
    <w:rsid w:val="00163301"/>
    <w:rsid w:val="0016331B"/>
    <w:rsid w:val="0016352B"/>
    <w:rsid w:val="001635D7"/>
    <w:rsid w:val="0016364D"/>
    <w:rsid w:val="0016373B"/>
    <w:rsid w:val="00163B41"/>
    <w:rsid w:val="00163C35"/>
    <w:rsid w:val="00163E16"/>
    <w:rsid w:val="00163EC8"/>
    <w:rsid w:val="00163F37"/>
    <w:rsid w:val="0016412C"/>
    <w:rsid w:val="0016427B"/>
    <w:rsid w:val="00164564"/>
    <w:rsid w:val="001646A6"/>
    <w:rsid w:val="001648F3"/>
    <w:rsid w:val="00164911"/>
    <w:rsid w:val="00164C76"/>
    <w:rsid w:val="00164FDF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0"/>
    <w:rsid w:val="001664DD"/>
    <w:rsid w:val="001665DC"/>
    <w:rsid w:val="0016677E"/>
    <w:rsid w:val="00166A17"/>
    <w:rsid w:val="00166AF3"/>
    <w:rsid w:val="0016731C"/>
    <w:rsid w:val="00167408"/>
    <w:rsid w:val="001677D9"/>
    <w:rsid w:val="0016790F"/>
    <w:rsid w:val="00167FB4"/>
    <w:rsid w:val="001702FF"/>
    <w:rsid w:val="00170391"/>
    <w:rsid w:val="0017044A"/>
    <w:rsid w:val="001704EB"/>
    <w:rsid w:val="0017068D"/>
    <w:rsid w:val="001706BD"/>
    <w:rsid w:val="00170846"/>
    <w:rsid w:val="00170911"/>
    <w:rsid w:val="00170B84"/>
    <w:rsid w:val="00170C56"/>
    <w:rsid w:val="00170CA1"/>
    <w:rsid w:val="00171037"/>
    <w:rsid w:val="00171F12"/>
    <w:rsid w:val="00171FF7"/>
    <w:rsid w:val="00172402"/>
    <w:rsid w:val="0017248D"/>
    <w:rsid w:val="00172587"/>
    <w:rsid w:val="001725E3"/>
    <w:rsid w:val="00172A27"/>
    <w:rsid w:val="00172BE0"/>
    <w:rsid w:val="00172CD0"/>
    <w:rsid w:val="00173055"/>
    <w:rsid w:val="0017312E"/>
    <w:rsid w:val="00173286"/>
    <w:rsid w:val="0017339E"/>
    <w:rsid w:val="001734B3"/>
    <w:rsid w:val="00173A00"/>
    <w:rsid w:val="00173DF2"/>
    <w:rsid w:val="00174363"/>
    <w:rsid w:val="001743B1"/>
    <w:rsid w:val="00174534"/>
    <w:rsid w:val="00174690"/>
    <w:rsid w:val="00174783"/>
    <w:rsid w:val="00174849"/>
    <w:rsid w:val="0017495D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E"/>
    <w:rsid w:val="0017627F"/>
    <w:rsid w:val="0017631C"/>
    <w:rsid w:val="00176385"/>
    <w:rsid w:val="00176416"/>
    <w:rsid w:val="00176435"/>
    <w:rsid w:val="001765A8"/>
    <w:rsid w:val="0017680B"/>
    <w:rsid w:val="00176961"/>
    <w:rsid w:val="00176B13"/>
    <w:rsid w:val="00176BFA"/>
    <w:rsid w:val="00176CF7"/>
    <w:rsid w:val="00176EFC"/>
    <w:rsid w:val="0017706C"/>
    <w:rsid w:val="00177426"/>
    <w:rsid w:val="001776B0"/>
    <w:rsid w:val="00177B6D"/>
    <w:rsid w:val="00177EB7"/>
    <w:rsid w:val="0018003E"/>
    <w:rsid w:val="001804EB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1C9B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075"/>
    <w:rsid w:val="001851A1"/>
    <w:rsid w:val="001859D4"/>
    <w:rsid w:val="00185CA7"/>
    <w:rsid w:val="00185F72"/>
    <w:rsid w:val="0018670A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87F5E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A6D"/>
    <w:rsid w:val="00191C0C"/>
    <w:rsid w:val="001924D0"/>
    <w:rsid w:val="001926BE"/>
    <w:rsid w:val="001928B0"/>
    <w:rsid w:val="001929B9"/>
    <w:rsid w:val="00192C9E"/>
    <w:rsid w:val="00192DEA"/>
    <w:rsid w:val="00192EAF"/>
    <w:rsid w:val="00192EDC"/>
    <w:rsid w:val="0019387E"/>
    <w:rsid w:val="00193A2E"/>
    <w:rsid w:val="00193CA6"/>
    <w:rsid w:val="00193DFF"/>
    <w:rsid w:val="00193EA8"/>
    <w:rsid w:val="00193F52"/>
    <w:rsid w:val="00193FF6"/>
    <w:rsid w:val="00194342"/>
    <w:rsid w:val="00194456"/>
    <w:rsid w:val="00194556"/>
    <w:rsid w:val="00194841"/>
    <w:rsid w:val="00194987"/>
    <w:rsid w:val="00194B28"/>
    <w:rsid w:val="00194C6C"/>
    <w:rsid w:val="00194D39"/>
    <w:rsid w:val="0019506A"/>
    <w:rsid w:val="00195669"/>
    <w:rsid w:val="001956C9"/>
    <w:rsid w:val="00195786"/>
    <w:rsid w:val="001959AA"/>
    <w:rsid w:val="00195CA2"/>
    <w:rsid w:val="00195F28"/>
    <w:rsid w:val="00195F3D"/>
    <w:rsid w:val="00196012"/>
    <w:rsid w:val="0019628E"/>
    <w:rsid w:val="001963A2"/>
    <w:rsid w:val="00196634"/>
    <w:rsid w:val="00196691"/>
    <w:rsid w:val="00196AE0"/>
    <w:rsid w:val="00196CDF"/>
    <w:rsid w:val="00196E27"/>
    <w:rsid w:val="001974F1"/>
    <w:rsid w:val="00197593"/>
    <w:rsid w:val="001975C3"/>
    <w:rsid w:val="001976E4"/>
    <w:rsid w:val="001978F0"/>
    <w:rsid w:val="00197B93"/>
    <w:rsid w:val="00197C37"/>
    <w:rsid w:val="00197CF6"/>
    <w:rsid w:val="00197DF6"/>
    <w:rsid w:val="00197F3F"/>
    <w:rsid w:val="001A0068"/>
    <w:rsid w:val="001A03AB"/>
    <w:rsid w:val="001A05D8"/>
    <w:rsid w:val="001A0753"/>
    <w:rsid w:val="001A081B"/>
    <w:rsid w:val="001A0881"/>
    <w:rsid w:val="001A0F8B"/>
    <w:rsid w:val="001A10A8"/>
    <w:rsid w:val="001A1913"/>
    <w:rsid w:val="001A1A7A"/>
    <w:rsid w:val="001A1F1B"/>
    <w:rsid w:val="001A212C"/>
    <w:rsid w:val="001A25CE"/>
    <w:rsid w:val="001A2840"/>
    <w:rsid w:val="001A2ED2"/>
    <w:rsid w:val="001A3453"/>
    <w:rsid w:val="001A3655"/>
    <w:rsid w:val="001A3656"/>
    <w:rsid w:val="001A367F"/>
    <w:rsid w:val="001A3AA3"/>
    <w:rsid w:val="001A3ADB"/>
    <w:rsid w:val="001A3B97"/>
    <w:rsid w:val="001A3D18"/>
    <w:rsid w:val="001A3F32"/>
    <w:rsid w:val="001A4024"/>
    <w:rsid w:val="001A4603"/>
    <w:rsid w:val="001A4605"/>
    <w:rsid w:val="001A485E"/>
    <w:rsid w:val="001A48BB"/>
    <w:rsid w:val="001A4C40"/>
    <w:rsid w:val="001A4CB8"/>
    <w:rsid w:val="001A4DE0"/>
    <w:rsid w:val="001A5521"/>
    <w:rsid w:val="001A57A1"/>
    <w:rsid w:val="001A588B"/>
    <w:rsid w:val="001A5A9C"/>
    <w:rsid w:val="001A606E"/>
    <w:rsid w:val="001A6184"/>
    <w:rsid w:val="001A6195"/>
    <w:rsid w:val="001A64D1"/>
    <w:rsid w:val="001A6831"/>
    <w:rsid w:val="001A69C7"/>
    <w:rsid w:val="001A6A62"/>
    <w:rsid w:val="001A6BBD"/>
    <w:rsid w:val="001A707C"/>
    <w:rsid w:val="001A7494"/>
    <w:rsid w:val="001A7559"/>
    <w:rsid w:val="001A7598"/>
    <w:rsid w:val="001A763A"/>
    <w:rsid w:val="001A7692"/>
    <w:rsid w:val="001A7A83"/>
    <w:rsid w:val="001A7CAC"/>
    <w:rsid w:val="001A7D23"/>
    <w:rsid w:val="001A7F59"/>
    <w:rsid w:val="001A7FD8"/>
    <w:rsid w:val="001B0036"/>
    <w:rsid w:val="001B0099"/>
    <w:rsid w:val="001B0266"/>
    <w:rsid w:val="001B05A7"/>
    <w:rsid w:val="001B06A7"/>
    <w:rsid w:val="001B0BED"/>
    <w:rsid w:val="001B11E5"/>
    <w:rsid w:val="001B1359"/>
    <w:rsid w:val="001B137E"/>
    <w:rsid w:val="001B1461"/>
    <w:rsid w:val="001B1702"/>
    <w:rsid w:val="001B1759"/>
    <w:rsid w:val="001B181F"/>
    <w:rsid w:val="001B1AF0"/>
    <w:rsid w:val="001B2179"/>
    <w:rsid w:val="001B218E"/>
    <w:rsid w:val="001B2790"/>
    <w:rsid w:val="001B2B91"/>
    <w:rsid w:val="001B2ED1"/>
    <w:rsid w:val="001B2FA3"/>
    <w:rsid w:val="001B3508"/>
    <w:rsid w:val="001B3696"/>
    <w:rsid w:val="001B385F"/>
    <w:rsid w:val="001B4033"/>
    <w:rsid w:val="001B428C"/>
    <w:rsid w:val="001B45E2"/>
    <w:rsid w:val="001B4C39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6C"/>
    <w:rsid w:val="001B6FD9"/>
    <w:rsid w:val="001B705C"/>
    <w:rsid w:val="001B70ED"/>
    <w:rsid w:val="001B7453"/>
    <w:rsid w:val="001B752D"/>
    <w:rsid w:val="001B77B5"/>
    <w:rsid w:val="001B7937"/>
    <w:rsid w:val="001B7BB6"/>
    <w:rsid w:val="001B7D4A"/>
    <w:rsid w:val="001C0270"/>
    <w:rsid w:val="001C0463"/>
    <w:rsid w:val="001C05C0"/>
    <w:rsid w:val="001C0666"/>
    <w:rsid w:val="001C0840"/>
    <w:rsid w:val="001C0DB1"/>
    <w:rsid w:val="001C0E01"/>
    <w:rsid w:val="001C0FEB"/>
    <w:rsid w:val="001C133A"/>
    <w:rsid w:val="001C15A6"/>
    <w:rsid w:val="001C16B7"/>
    <w:rsid w:val="001C18E1"/>
    <w:rsid w:val="001C1C14"/>
    <w:rsid w:val="001C1D35"/>
    <w:rsid w:val="001C20F5"/>
    <w:rsid w:val="001C22DF"/>
    <w:rsid w:val="001C2399"/>
    <w:rsid w:val="001C2817"/>
    <w:rsid w:val="001C2A66"/>
    <w:rsid w:val="001C2A77"/>
    <w:rsid w:val="001C2AA7"/>
    <w:rsid w:val="001C2ABC"/>
    <w:rsid w:val="001C2BBC"/>
    <w:rsid w:val="001C3210"/>
    <w:rsid w:val="001C33F8"/>
    <w:rsid w:val="001C3410"/>
    <w:rsid w:val="001C3496"/>
    <w:rsid w:val="001C367F"/>
    <w:rsid w:val="001C368C"/>
    <w:rsid w:val="001C375E"/>
    <w:rsid w:val="001C3847"/>
    <w:rsid w:val="001C3A34"/>
    <w:rsid w:val="001C3B59"/>
    <w:rsid w:val="001C3F52"/>
    <w:rsid w:val="001C41FC"/>
    <w:rsid w:val="001C4214"/>
    <w:rsid w:val="001C432F"/>
    <w:rsid w:val="001C4A4A"/>
    <w:rsid w:val="001C4A8F"/>
    <w:rsid w:val="001C4D02"/>
    <w:rsid w:val="001C4D77"/>
    <w:rsid w:val="001C5079"/>
    <w:rsid w:val="001C54EC"/>
    <w:rsid w:val="001C5840"/>
    <w:rsid w:val="001C58BC"/>
    <w:rsid w:val="001C595F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406"/>
    <w:rsid w:val="001C75B6"/>
    <w:rsid w:val="001C75EA"/>
    <w:rsid w:val="001D00FC"/>
    <w:rsid w:val="001D0139"/>
    <w:rsid w:val="001D0474"/>
    <w:rsid w:val="001D065F"/>
    <w:rsid w:val="001D0832"/>
    <w:rsid w:val="001D0A9F"/>
    <w:rsid w:val="001D0D5D"/>
    <w:rsid w:val="001D0DCF"/>
    <w:rsid w:val="001D167C"/>
    <w:rsid w:val="001D18A1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1AF"/>
    <w:rsid w:val="001D524E"/>
    <w:rsid w:val="001D525A"/>
    <w:rsid w:val="001D532F"/>
    <w:rsid w:val="001D57B2"/>
    <w:rsid w:val="001D60E3"/>
    <w:rsid w:val="001D60F2"/>
    <w:rsid w:val="001D63D0"/>
    <w:rsid w:val="001D6633"/>
    <w:rsid w:val="001D6671"/>
    <w:rsid w:val="001D66B8"/>
    <w:rsid w:val="001D6A90"/>
    <w:rsid w:val="001D6E98"/>
    <w:rsid w:val="001D6F7D"/>
    <w:rsid w:val="001D70E1"/>
    <w:rsid w:val="001D7692"/>
    <w:rsid w:val="001D784C"/>
    <w:rsid w:val="001D7916"/>
    <w:rsid w:val="001D7946"/>
    <w:rsid w:val="001D795E"/>
    <w:rsid w:val="001D7A89"/>
    <w:rsid w:val="001D7FC2"/>
    <w:rsid w:val="001E0018"/>
    <w:rsid w:val="001E0095"/>
    <w:rsid w:val="001E01ED"/>
    <w:rsid w:val="001E021D"/>
    <w:rsid w:val="001E02CB"/>
    <w:rsid w:val="001E06BE"/>
    <w:rsid w:val="001E07DE"/>
    <w:rsid w:val="001E0A65"/>
    <w:rsid w:val="001E0FF2"/>
    <w:rsid w:val="001E11E0"/>
    <w:rsid w:val="001E12BA"/>
    <w:rsid w:val="001E15B3"/>
    <w:rsid w:val="001E1FCD"/>
    <w:rsid w:val="001E23B8"/>
    <w:rsid w:val="001E24E6"/>
    <w:rsid w:val="001E2728"/>
    <w:rsid w:val="001E2C27"/>
    <w:rsid w:val="001E3144"/>
    <w:rsid w:val="001E3662"/>
    <w:rsid w:val="001E3786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659"/>
    <w:rsid w:val="001E5797"/>
    <w:rsid w:val="001E5991"/>
    <w:rsid w:val="001E5AE4"/>
    <w:rsid w:val="001E63FC"/>
    <w:rsid w:val="001E641C"/>
    <w:rsid w:val="001E642A"/>
    <w:rsid w:val="001E66A3"/>
    <w:rsid w:val="001E6820"/>
    <w:rsid w:val="001E6998"/>
    <w:rsid w:val="001E69E2"/>
    <w:rsid w:val="001E6B91"/>
    <w:rsid w:val="001E6E60"/>
    <w:rsid w:val="001E6E8B"/>
    <w:rsid w:val="001E782A"/>
    <w:rsid w:val="001E7E5C"/>
    <w:rsid w:val="001F004D"/>
    <w:rsid w:val="001F0271"/>
    <w:rsid w:val="001F0885"/>
    <w:rsid w:val="001F0978"/>
    <w:rsid w:val="001F0BDA"/>
    <w:rsid w:val="001F0C52"/>
    <w:rsid w:val="001F0CE9"/>
    <w:rsid w:val="001F0D22"/>
    <w:rsid w:val="001F0D80"/>
    <w:rsid w:val="001F0E9E"/>
    <w:rsid w:val="001F106B"/>
    <w:rsid w:val="001F1133"/>
    <w:rsid w:val="001F12E9"/>
    <w:rsid w:val="001F13F6"/>
    <w:rsid w:val="001F18FB"/>
    <w:rsid w:val="001F1942"/>
    <w:rsid w:val="001F19A0"/>
    <w:rsid w:val="001F1C10"/>
    <w:rsid w:val="001F1E9D"/>
    <w:rsid w:val="001F1FB5"/>
    <w:rsid w:val="001F2335"/>
    <w:rsid w:val="001F245F"/>
    <w:rsid w:val="001F2C69"/>
    <w:rsid w:val="001F2D47"/>
    <w:rsid w:val="001F2F57"/>
    <w:rsid w:val="001F3315"/>
    <w:rsid w:val="001F3410"/>
    <w:rsid w:val="001F36B6"/>
    <w:rsid w:val="001F3953"/>
    <w:rsid w:val="001F3A4D"/>
    <w:rsid w:val="001F3C9C"/>
    <w:rsid w:val="001F3CC6"/>
    <w:rsid w:val="001F3CFA"/>
    <w:rsid w:val="001F4191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158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E3"/>
    <w:rsid w:val="001F6DFD"/>
    <w:rsid w:val="001F710E"/>
    <w:rsid w:val="001F7480"/>
    <w:rsid w:val="001F77AB"/>
    <w:rsid w:val="001F78A3"/>
    <w:rsid w:val="001F7C6C"/>
    <w:rsid w:val="001F7D39"/>
    <w:rsid w:val="002001FB"/>
    <w:rsid w:val="0020028A"/>
    <w:rsid w:val="0020035F"/>
    <w:rsid w:val="00200B1A"/>
    <w:rsid w:val="00200CFE"/>
    <w:rsid w:val="00200EC1"/>
    <w:rsid w:val="00200FD1"/>
    <w:rsid w:val="002014CE"/>
    <w:rsid w:val="00201557"/>
    <w:rsid w:val="00201685"/>
    <w:rsid w:val="00201A21"/>
    <w:rsid w:val="0020229E"/>
    <w:rsid w:val="00202668"/>
    <w:rsid w:val="00202A64"/>
    <w:rsid w:val="00203356"/>
    <w:rsid w:val="002038AE"/>
    <w:rsid w:val="002039F5"/>
    <w:rsid w:val="00203B19"/>
    <w:rsid w:val="00203F1F"/>
    <w:rsid w:val="00203F44"/>
    <w:rsid w:val="002040A7"/>
    <w:rsid w:val="002042E1"/>
    <w:rsid w:val="0020441E"/>
    <w:rsid w:val="002045BA"/>
    <w:rsid w:val="002045D2"/>
    <w:rsid w:val="00204658"/>
    <w:rsid w:val="00204A18"/>
    <w:rsid w:val="00204BA8"/>
    <w:rsid w:val="00204DB0"/>
    <w:rsid w:val="00205012"/>
    <w:rsid w:val="00205170"/>
    <w:rsid w:val="00205365"/>
    <w:rsid w:val="00205717"/>
    <w:rsid w:val="00205979"/>
    <w:rsid w:val="00205F05"/>
    <w:rsid w:val="00205F98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07E37"/>
    <w:rsid w:val="002104AB"/>
    <w:rsid w:val="002105C6"/>
    <w:rsid w:val="00210794"/>
    <w:rsid w:val="00210AB5"/>
    <w:rsid w:val="00210EE5"/>
    <w:rsid w:val="00211119"/>
    <w:rsid w:val="002111F4"/>
    <w:rsid w:val="0021149E"/>
    <w:rsid w:val="0021173D"/>
    <w:rsid w:val="002118EE"/>
    <w:rsid w:val="00211B16"/>
    <w:rsid w:val="00211C30"/>
    <w:rsid w:val="00212237"/>
    <w:rsid w:val="0021245A"/>
    <w:rsid w:val="0021260A"/>
    <w:rsid w:val="00212E9A"/>
    <w:rsid w:val="0021303F"/>
    <w:rsid w:val="002134AF"/>
    <w:rsid w:val="00213562"/>
    <w:rsid w:val="0021386F"/>
    <w:rsid w:val="0021399C"/>
    <w:rsid w:val="00213C1C"/>
    <w:rsid w:val="00213C42"/>
    <w:rsid w:val="00213F49"/>
    <w:rsid w:val="002140B8"/>
    <w:rsid w:val="00214318"/>
    <w:rsid w:val="00214345"/>
    <w:rsid w:val="002144B4"/>
    <w:rsid w:val="00214A5C"/>
    <w:rsid w:val="00214B7E"/>
    <w:rsid w:val="00214C12"/>
    <w:rsid w:val="00214C92"/>
    <w:rsid w:val="002151B8"/>
    <w:rsid w:val="002151DB"/>
    <w:rsid w:val="0021588B"/>
    <w:rsid w:val="002159F6"/>
    <w:rsid w:val="0021638D"/>
    <w:rsid w:val="00216538"/>
    <w:rsid w:val="00216649"/>
    <w:rsid w:val="002167DF"/>
    <w:rsid w:val="00216B15"/>
    <w:rsid w:val="00216B8E"/>
    <w:rsid w:val="00216E29"/>
    <w:rsid w:val="002177C0"/>
    <w:rsid w:val="00217A36"/>
    <w:rsid w:val="00217A84"/>
    <w:rsid w:val="00217B7F"/>
    <w:rsid w:val="00217BFB"/>
    <w:rsid w:val="00217DFC"/>
    <w:rsid w:val="0022016D"/>
    <w:rsid w:val="0022039E"/>
    <w:rsid w:val="002203AB"/>
    <w:rsid w:val="00220F79"/>
    <w:rsid w:val="00220F81"/>
    <w:rsid w:val="002217D3"/>
    <w:rsid w:val="00221837"/>
    <w:rsid w:val="00221884"/>
    <w:rsid w:val="00221901"/>
    <w:rsid w:val="00221ACC"/>
    <w:rsid w:val="00221EC6"/>
    <w:rsid w:val="00222123"/>
    <w:rsid w:val="0022257B"/>
    <w:rsid w:val="0022264F"/>
    <w:rsid w:val="00222BA1"/>
    <w:rsid w:val="00222D16"/>
    <w:rsid w:val="00223129"/>
    <w:rsid w:val="00223526"/>
    <w:rsid w:val="00223A41"/>
    <w:rsid w:val="00223FB9"/>
    <w:rsid w:val="0022414C"/>
    <w:rsid w:val="002241BE"/>
    <w:rsid w:val="0022463A"/>
    <w:rsid w:val="0022496E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65E"/>
    <w:rsid w:val="002269E1"/>
    <w:rsid w:val="00226CF9"/>
    <w:rsid w:val="00226D42"/>
    <w:rsid w:val="00227BA5"/>
    <w:rsid w:val="00227D2D"/>
    <w:rsid w:val="00227FC4"/>
    <w:rsid w:val="00230084"/>
    <w:rsid w:val="00230172"/>
    <w:rsid w:val="0023048C"/>
    <w:rsid w:val="00230534"/>
    <w:rsid w:val="0023071E"/>
    <w:rsid w:val="0023099A"/>
    <w:rsid w:val="00230EFD"/>
    <w:rsid w:val="002310F1"/>
    <w:rsid w:val="00231103"/>
    <w:rsid w:val="00231504"/>
    <w:rsid w:val="00231598"/>
    <w:rsid w:val="0023175F"/>
    <w:rsid w:val="0023193A"/>
    <w:rsid w:val="00232009"/>
    <w:rsid w:val="0023226E"/>
    <w:rsid w:val="002323A6"/>
    <w:rsid w:val="00232567"/>
    <w:rsid w:val="0023271A"/>
    <w:rsid w:val="002328E3"/>
    <w:rsid w:val="00232955"/>
    <w:rsid w:val="00232962"/>
    <w:rsid w:val="00232BC7"/>
    <w:rsid w:val="00232D59"/>
    <w:rsid w:val="00232D70"/>
    <w:rsid w:val="00232DFE"/>
    <w:rsid w:val="00233435"/>
    <w:rsid w:val="002335D0"/>
    <w:rsid w:val="00233AB9"/>
    <w:rsid w:val="002340CC"/>
    <w:rsid w:val="002343F7"/>
    <w:rsid w:val="00234520"/>
    <w:rsid w:val="00234A4D"/>
    <w:rsid w:val="00234C13"/>
    <w:rsid w:val="00234F47"/>
    <w:rsid w:val="00234FC1"/>
    <w:rsid w:val="00234FEE"/>
    <w:rsid w:val="002353C3"/>
    <w:rsid w:val="002359A1"/>
    <w:rsid w:val="00235D14"/>
    <w:rsid w:val="00235E0B"/>
    <w:rsid w:val="00235E9B"/>
    <w:rsid w:val="0023618D"/>
    <w:rsid w:val="002363ED"/>
    <w:rsid w:val="002366B3"/>
    <w:rsid w:val="0023683D"/>
    <w:rsid w:val="00236A86"/>
    <w:rsid w:val="00236B53"/>
    <w:rsid w:val="002374F6"/>
    <w:rsid w:val="00237731"/>
    <w:rsid w:val="00237780"/>
    <w:rsid w:val="00237BC9"/>
    <w:rsid w:val="00237DFA"/>
    <w:rsid w:val="00237E42"/>
    <w:rsid w:val="00237F0B"/>
    <w:rsid w:val="002402ED"/>
    <w:rsid w:val="0024032B"/>
    <w:rsid w:val="00240537"/>
    <w:rsid w:val="00240886"/>
    <w:rsid w:val="00240B64"/>
    <w:rsid w:val="00240F51"/>
    <w:rsid w:val="00240F78"/>
    <w:rsid w:val="002410DA"/>
    <w:rsid w:val="002412C7"/>
    <w:rsid w:val="00241841"/>
    <w:rsid w:val="00241902"/>
    <w:rsid w:val="00241B3D"/>
    <w:rsid w:val="00241C1C"/>
    <w:rsid w:val="00241C3E"/>
    <w:rsid w:val="00241E29"/>
    <w:rsid w:val="0024205F"/>
    <w:rsid w:val="00242431"/>
    <w:rsid w:val="00242790"/>
    <w:rsid w:val="00242871"/>
    <w:rsid w:val="002428DA"/>
    <w:rsid w:val="00242BE3"/>
    <w:rsid w:val="00242EE6"/>
    <w:rsid w:val="00243216"/>
    <w:rsid w:val="0024333A"/>
    <w:rsid w:val="00243571"/>
    <w:rsid w:val="002435E0"/>
    <w:rsid w:val="00243B4D"/>
    <w:rsid w:val="00243BD7"/>
    <w:rsid w:val="00243F6C"/>
    <w:rsid w:val="00243F90"/>
    <w:rsid w:val="0024411C"/>
    <w:rsid w:val="0024448C"/>
    <w:rsid w:val="002445E7"/>
    <w:rsid w:val="0024488A"/>
    <w:rsid w:val="002448C6"/>
    <w:rsid w:val="00244998"/>
    <w:rsid w:val="00244E2C"/>
    <w:rsid w:val="00244F16"/>
    <w:rsid w:val="002451B3"/>
    <w:rsid w:val="0024564F"/>
    <w:rsid w:val="00245C9C"/>
    <w:rsid w:val="00245CDA"/>
    <w:rsid w:val="00245F28"/>
    <w:rsid w:val="00246090"/>
    <w:rsid w:val="0024624D"/>
    <w:rsid w:val="0024637B"/>
    <w:rsid w:val="002465E5"/>
    <w:rsid w:val="00246720"/>
    <w:rsid w:val="00246898"/>
    <w:rsid w:val="00246D09"/>
    <w:rsid w:val="00246FAA"/>
    <w:rsid w:val="002470F7"/>
    <w:rsid w:val="0024718A"/>
    <w:rsid w:val="002472CD"/>
    <w:rsid w:val="0024750F"/>
    <w:rsid w:val="0024769D"/>
    <w:rsid w:val="00247AB6"/>
    <w:rsid w:val="00247AD9"/>
    <w:rsid w:val="00247DD0"/>
    <w:rsid w:val="00247DE6"/>
    <w:rsid w:val="0025004C"/>
    <w:rsid w:val="00250135"/>
    <w:rsid w:val="0025025A"/>
    <w:rsid w:val="00250287"/>
    <w:rsid w:val="002504B5"/>
    <w:rsid w:val="00250615"/>
    <w:rsid w:val="00250734"/>
    <w:rsid w:val="0025089D"/>
    <w:rsid w:val="002512D1"/>
    <w:rsid w:val="002514E2"/>
    <w:rsid w:val="002516D9"/>
    <w:rsid w:val="00251948"/>
    <w:rsid w:val="00251C60"/>
    <w:rsid w:val="00251C7C"/>
    <w:rsid w:val="00251EB6"/>
    <w:rsid w:val="0025213D"/>
    <w:rsid w:val="00252140"/>
    <w:rsid w:val="002523D5"/>
    <w:rsid w:val="00252441"/>
    <w:rsid w:val="00252608"/>
    <w:rsid w:val="002526E5"/>
    <w:rsid w:val="00252723"/>
    <w:rsid w:val="002530B6"/>
    <w:rsid w:val="0025328F"/>
    <w:rsid w:val="00253674"/>
    <w:rsid w:val="002536FE"/>
    <w:rsid w:val="002537A9"/>
    <w:rsid w:val="0025390E"/>
    <w:rsid w:val="00253CF5"/>
    <w:rsid w:val="0025404E"/>
    <w:rsid w:val="002541BB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761"/>
    <w:rsid w:val="0025586C"/>
    <w:rsid w:val="00255A16"/>
    <w:rsid w:val="00255E2B"/>
    <w:rsid w:val="00255E96"/>
    <w:rsid w:val="00255EBF"/>
    <w:rsid w:val="00256245"/>
    <w:rsid w:val="00256634"/>
    <w:rsid w:val="002567E5"/>
    <w:rsid w:val="00256A11"/>
    <w:rsid w:val="00256CAB"/>
    <w:rsid w:val="00256EA7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9F3"/>
    <w:rsid w:val="00260A97"/>
    <w:rsid w:val="00260DCE"/>
    <w:rsid w:val="002611C4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8C"/>
    <w:rsid w:val="002644CA"/>
    <w:rsid w:val="00264544"/>
    <w:rsid w:val="0026461C"/>
    <w:rsid w:val="002646DA"/>
    <w:rsid w:val="00264732"/>
    <w:rsid w:val="00264AD3"/>
    <w:rsid w:val="00264E8C"/>
    <w:rsid w:val="00265557"/>
    <w:rsid w:val="00265910"/>
    <w:rsid w:val="00265976"/>
    <w:rsid w:val="00265E3F"/>
    <w:rsid w:val="002662DE"/>
    <w:rsid w:val="002665ED"/>
    <w:rsid w:val="00266A23"/>
    <w:rsid w:val="00266A46"/>
    <w:rsid w:val="00266E70"/>
    <w:rsid w:val="00266EB2"/>
    <w:rsid w:val="00266F92"/>
    <w:rsid w:val="002671A6"/>
    <w:rsid w:val="002671C7"/>
    <w:rsid w:val="002673AB"/>
    <w:rsid w:val="002677EF"/>
    <w:rsid w:val="00267D27"/>
    <w:rsid w:val="002702E8"/>
    <w:rsid w:val="002707E1"/>
    <w:rsid w:val="00270B8F"/>
    <w:rsid w:val="002716A7"/>
    <w:rsid w:val="00271A46"/>
    <w:rsid w:val="00271CFD"/>
    <w:rsid w:val="00271D51"/>
    <w:rsid w:val="00271E2D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3ED"/>
    <w:rsid w:val="00274567"/>
    <w:rsid w:val="002749D4"/>
    <w:rsid w:val="00274DA0"/>
    <w:rsid w:val="002750EB"/>
    <w:rsid w:val="002752B1"/>
    <w:rsid w:val="002754CF"/>
    <w:rsid w:val="00275A62"/>
    <w:rsid w:val="00275C21"/>
    <w:rsid w:val="00275C69"/>
    <w:rsid w:val="00276079"/>
    <w:rsid w:val="0027629C"/>
    <w:rsid w:val="0027660E"/>
    <w:rsid w:val="00276691"/>
    <w:rsid w:val="002767A4"/>
    <w:rsid w:val="00276820"/>
    <w:rsid w:val="00276B17"/>
    <w:rsid w:val="00276E18"/>
    <w:rsid w:val="002775B0"/>
    <w:rsid w:val="00277660"/>
    <w:rsid w:val="002778D7"/>
    <w:rsid w:val="00277926"/>
    <w:rsid w:val="00277B69"/>
    <w:rsid w:val="00277BA1"/>
    <w:rsid w:val="00277CBB"/>
    <w:rsid w:val="00277E4B"/>
    <w:rsid w:val="00277E66"/>
    <w:rsid w:val="0028018F"/>
    <w:rsid w:val="002806D7"/>
    <w:rsid w:val="00280785"/>
    <w:rsid w:val="00280BFB"/>
    <w:rsid w:val="00280F54"/>
    <w:rsid w:val="00280F9D"/>
    <w:rsid w:val="00280FB8"/>
    <w:rsid w:val="00280FBA"/>
    <w:rsid w:val="002812D3"/>
    <w:rsid w:val="002813D5"/>
    <w:rsid w:val="00281B7A"/>
    <w:rsid w:val="00282247"/>
    <w:rsid w:val="00282278"/>
    <w:rsid w:val="0028273C"/>
    <w:rsid w:val="00282AC4"/>
    <w:rsid w:val="00282BFD"/>
    <w:rsid w:val="00282C67"/>
    <w:rsid w:val="00282F36"/>
    <w:rsid w:val="00283020"/>
    <w:rsid w:val="002830F5"/>
    <w:rsid w:val="00283500"/>
    <w:rsid w:val="002838A0"/>
    <w:rsid w:val="00283B64"/>
    <w:rsid w:val="00283D37"/>
    <w:rsid w:val="00283FCA"/>
    <w:rsid w:val="002840D9"/>
    <w:rsid w:val="00284604"/>
    <w:rsid w:val="00284717"/>
    <w:rsid w:val="00284A6E"/>
    <w:rsid w:val="00284B50"/>
    <w:rsid w:val="00284D01"/>
    <w:rsid w:val="00284DFB"/>
    <w:rsid w:val="00285246"/>
    <w:rsid w:val="002854BB"/>
    <w:rsid w:val="002854C3"/>
    <w:rsid w:val="002856CA"/>
    <w:rsid w:val="00285932"/>
    <w:rsid w:val="00285950"/>
    <w:rsid w:val="00285A45"/>
    <w:rsid w:val="00285DF9"/>
    <w:rsid w:val="00286005"/>
    <w:rsid w:val="002863A7"/>
    <w:rsid w:val="002865C5"/>
    <w:rsid w:val="00286EFB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D7C"/>
    <w:rsid w:val="00291E9E"/>
    <w:rsid w:val="00291F4D"/>
    <w:rsid w:val="00291F55"/>
    <w:rsid w:val="00292126"/>
    <w:rsid w:val="00292223"/>
    <w:rsid w:val="00292625"/>
    <w:rsid w:val="00292691"/>
    <w:rsid w:val="002926A0"/>
    <w:rsid w:val="00293059"/>
    <w:rsid w:val="00293137"/>
    <w:rsid w:val="002931A4"/>
    <w:rsid w:val="0029328E"/>
    <w:rsid w:val="00293358"/>
    <w:rsid w:val="00293476"/>
    <w:rsid w:val="002934E5"/>
    <w:rsid w:val="00293711"/>
    <w:rsid w:val="002939DC"/>
    <w:rsid w:val="00293A0C"/>
    <w:rsid w:val="00294100"/>
    <w:rsid w:val="002941F9"/>
    <w:rsid w:val="002949BF"/>
    <w:rsid w:val="00294A4C"/>
    <w:rsid w:val="00294DD8"/>
    <w:rsid w:val="00294F60"/>
    <w:rsid w:val="0029543F"/>
    <w:rsid w:val="00295685"/>
    <w:rsid w:val="00295909"/>
    <w:rsid w:val="002959B8"/>
    <w:rsid w:val="002965AA"/>
    <w:rsid w:val="00296614"/>
    <w:rsid w:val="00296B72"/>
    <w:rsid w:val="00296E52"/>
    <w:rsid w:val="00296F62"/>
    <w:rsid w:val="00297063"/>
    <w:rsid w:val="00297080"/>
    <w:rsid w:val="002970E6"/>
    <w:rsid w:val="00297123"/>
    <w:rsid w:val="002972D1"/>
    <w:rsid w:val="0029735C"/>
    <w:rsid w:val="002979AE"/>
    <w:rsid w:val="00297A8B"/>
    <w:rsid w:val="00297E4B"/>
    <w:rsid w:val="002A0180"/>
    <w:rsid w:val="002A0246"/>
    <w:rsid w:val="002A0552"/>
    <w:rsid w:val="002A0567"/>
    <w:rsid w:val="002A0A28"/>
    <w:rsid w:val="002A0D72"/>
    <w:rsid w:val="002A107A"/>
    <w:rsid w:val="002A119C"/>
    <w:rsid w:val="002A1FDC"/>
    <w:rsid w:val="002A21E1"/>
    <w:rsid w:val="002A24DE"/>
    <w:rsid w:val="002A297F"/>
    <w:rsid w:val="002A2D82"/>
    <w:rsid w:val="002A30E0"/>
    <w:rsid w:val="002A320E"/>
    <w:rsid w:val="002A348C"/>
    <w:rsid w:val="002A3E21"/>
    <w:rsid w:val="002A3E7E"/>
    <w:rsid w:val="002A40FD"/>
    <w:rsid w:val="002A437A"/>
    <w:rsid w:val="002A476F"/>
    <w:rsid w:val="002A4B41"/>
    <w:rsid w:val="002A4F04"/>
    <w:rsid w:val="002A502A"/>
    <w:rsid w:val="002A50E0"/>
    <w:rsid w:val="002A5125"/>
    <w:rsid w:val="002A53B8"/>
    <w:rsid w:val="002A5744"/>
    <w:rsid w:val="002A57C2"/>
    <w:rsid w:val="002A58BE"/>
    <w:rsid w:val="002A596E"/>
    <w:rsid w:val="002A59A0"/>
    <w:rsid w:val="002A5A35"/>
    <w:rsid w:val="002A5F52"/>
    <w:rsid w:val="002A6081"/>
    <w:rsid w:val="002A614E"/>
    <w:rsid w:val="002A652B"/>
    <w:rsid w:val="002A65CE"/>
    <w:rsid w:val="002A6827"/>
    <w:rsid w:val="002A6A33"/>
    <w:rsid w:val="002A6E01"/>
    <w:rsid w:val="002A6E23"/>
    <w:rsid w:val="002A6E88"/>
    <w:rsid w:val="002A6EA7"/>
    <w:rsid w:val="002A6EC4"/>
    <w:rsid w:val="002A71A0"/>
    <w:rsid w:val="002A7249"/>
    <w:rsid w:val="002A73D9"/>
    <w:rsid w:val="002A747A"/>
    <w:rsid w:val="002A753E"/>
    <w:rsid w:val="002A7638"/>
    <w:rsid w:val="002A7716"/>
    <w:rsid w:val="002A78B1"/>
    <w:rsid w:val="002A7982"/>
    <w:rsid w:val="002A7A39"/>
    <w:rsid w:val="002B0CFD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1F6"/>
    <w:rsid w:val="002B26A4"/>
    <w:rsid w:val="002B2714"/>
    <w:rsid w:val="002B2715"/>
    <w:rsid w:val="002B272C"/>
    <w:rsid w:val="002B2A2D"/>
    <w:rsid w:val="002B2A81"/>
    <w:rsid w:val="002B2B05"/>
    <w:rsid w:val="002B2F74"/>
    <w:rsid w:val="002B2F9F"/>
    <w:rsid w:val="002B32B1"/>
    <w:rsid w:val="002B3801"/>
    <w:rsid w:val="002B3A73"/>
    <w:rsid w:val="002B3C0B"/>
    <w:rsid w:val="002B4009"/>
    <w:rsid w:val="002B40F2"/>
    <w:rsid w:val="002B41FE"/>
    <w:rsid w:val="002B4305"/>
    <w:rsid w:val="002B444E"/>
    <w:rsid w:val="002B463C"/>
    <w:rsid w:val="002B4651"/>
    <w:rsid w:val="002B49A5"/>
    <w:rsid w:val="002B49F0"/>
    <w:rsid w:val="002B4A60"/>
    <w:rsid w:val="002B4B2C"/>
    <w:rsid w:val="002B4EBC"/>
    <w:rsid w:val="002B4ED8"/>
    <w:rsid w:val="002B4F6A"/>
    <w:rsid w:val="002B5031"/>
    <w:rsid w:val="002B5480"/>
    <w:rsid w:val="002B559D"/>
    <w:rsid w:val="002B55EC"/>
    <w:rsid w:val="002B59E0"/>
    <w:rsid w:val="002B5A0A"/>
    <w:rsid w:val="002B5A36"/>
    <w:rsid w:val="002B5EA7"/>
    <w:rsid w:val="002B5F8E"/>
    <w:rsid w:val="002B60D1"/>
    <w:rsid w:val="002B6160"/>
    <w:rsid w:val="002B6E3C"/>
    <w:rsid w:val="002B70B6"/>
    <w:rsid w:val="002B7164"/>
    <w:rsid w:val="002B7435"/>
    <w:rsid w:val="002B758B"/>
    <w:rsid w:val="002B77FA"/>
    <w:rsid w:val="002B78F4"/>
    <w:rsid w:val="002B797E"/>
    <w:rsid w:val="002B7A20"/>
    <w:rsid w:val="002C00D8"/>
    <w:rsid w:val="002C0D5B"/>
    <w:rsid w:val="002C0E1F"/>
    <w:rsid w:val="002C0F3D"/>
    <w:rsid w:val="002C14E7"/>
    <w:rsid w:val="002C198C"/>
    <w:rsid w:val="002C1B49"/>
    <w:rsid w:val="002C1CF6"/>
    <w:rsid w:val="002C1FE0"/>
    <w:rsid w:val="002C20FD"/>
    <w:rsid w:val="002C2370"/>
    <w:rsid w:val="002C2B1E"/>
    <w:rsid w:val="002C2B48"/>
    <w:rsid w:val="002C2BB9"/>
    <w:rsid w:val="002C33BF"/>
    <w:rsid w:val="002C352E"/>
    <w:rsid w:val="002C3712"/>
    <w:rsid w:val="002C37E7"/>
    <w:rsid w:val="002C3865"/>
    <w:rsid w:val="002C3FBB"/>
    <w:rsid w:val="002C4A6D"/>
    <w:rsid w:val="002C4D2F"/>
    <w:rsid w:val="002C4DA6"/>
    <w:rsid w:val="002C543C"/>
    <w:rsid w:val="002C552B"/>
    <w:rsid w:val="002C5887"/>
    <w:rsid w:val="002C58DC"/>
    <w:rsid w:val="002C599A"/>
    <w:rsid w:val="002C5B4D"/>
    <w:rsid w:val="002C5D4E"/>
    <w:rsid w:val="002C6222"/>
    <w:rsid w:val="002C637A"/>
    <w:rsid w:val="002C666A"/>
    <w:rsid w:val="002C6704"/>
    <w:rsid w:val="002C6735"/>
    <w:rsid w:val="002C6AB3"/>
    <w:rsid w:val="002C71E9"/>
    <w:rsid w:val="002C7294"/>
    <w:rsid w:val="002C734B"/>
    <w:rsid w:val="002C74F1"/>
    <w:rsid w:val="002C7934"/>
    <w:rsid w:val="002C7C64"/>
    <w:rsid w:val="002C7C94"/>
    <w:rsid w:val="002C7CB2"/>
    <w:rsid w:val="002D0090"/>
    <w:rsid w:val="002D0091"/>
    <w:rsid w:val="002D0231"/>
    <w:rsid w:val="002D0557"/>
    <w:rsid w:val="002D067B"/>
    <w:rsid w:val="002D07B5"/>
    <w:rsid w:val="002D0B51"/>
    <w:rsid w:val="002D0BC3"/>
    <w:rsid w:val="002D0C02"/>
    <w:rsid w:val="002D0E28"/>
    <w:rsid w:val="002D1003"/>
    <w:rsid w:val="002D1362"/>
    <w:rsid w:val="002D1A73"/>
    <w:rsid w:val="002D1BB2"/>
    <w:rsid w:val="002D2125"/>
    <w:rsid w:val="002D21B8"/>
    <w:rsid w:val="002D2525"/>
    <w:rsid w:val="002D26C0"/>
    <w:rsid w:val="002D2AB4"/>
    <w:rsid w:val="002D2F17"/>
    <w:rsid w:val="002D3103"/>
    <w:rsid w:val="002D319A"/>
    <w:rsid w:val="002D34F2"/>
    <w:rsid w:val="002D3A0A"/>
    <w:rsid w:val="002D4562"/>
    <w:rsid w:val="002D4705"/>
    <w:rsid w:val="002D4785"/>
    <w:rsid w:val="002D48A3"/>
    <w:rsid w:val="002D4A06"/>
    <w:rsid w:val="002D4B9F"/>
    <w:rsid w:val="002D55F6"/>
    <w:rsid w:val="002D5C83"/>
    <w:rsid w:val="002D6171"/>
    <w:rsid w:val="002D61DC"/>
    <w:rsid w:val="002D62E9"/>
    <w:rsid w:val="002D649D"/>
    <w:rsid w:val="002D6507"/>
    <w:rsid w:val="002D660E"/>
    <w:rsid w:val="002D691A"/>
    <w:rsid w:val="002D71E7"/>
    <w:rsid w:val="002D7430"/>
    <w:rsid w:val="002D7E30"/>
    <w:rsid w:val="002E0003"/>
    <w:rsid w:val="002E03C1"/>
    <w:rsid w:val="002E05B0"/>
    <w:rsid w:val="002E07E9"/>
    <w:rsid w:val="002E08D0"/>
    <w:rsid w:val="002E0D47"/>
    <w:rsid w:val="002E0E01"/>
    <w:rsid w:val="002E1002"/>
    <w:rsid w:val="002E1188"/>
    <w:rsid w:val="002E157A"/>
    <w:rsid w:val="002E2036"/>
    <w:rsid w:val="002E2086"/>
    <w:rsid w:val="002E21A5"/>
    <w:rsid w:val="002E2299"/>
    <w:rsid w:val="002E2540"/>
    <w:rsid w:val="002E2735"/>
    <w:rsid w:val="002E28B4"/>
    <w:rsid w:val="002E2CB6"/>
    <w:rsid w:val="002E2EE6"/>
    <w:rsid w:val="002E3030"/>
    <w:rsid w:val="002E3156"/>
    <w:rsid w:val="002E327E"/>
    <w:rsid w:val="002E34B8"/>
    <w:rsid w:val="002E3789"/>
    <w:rsid w:val="002E3919"/>
    <w:rsid w:val="002E3974"/>
    <w:rsid w:val="002E3A1B"/>
    <w:rsid w:val="002E3B99"/>
    <w:rsid w:val="002E4328"/>
    <w:rsid w:val="002E44AB"/>
    <w:rsid w:val="002E4C04"/>
    <w:rsid w:val="002E4DF8"/>
    <w:rsid w:val="002E4F92"/>
    <w:rsid w:val="002E5017"/>
    <w:rsid w:val="002E58AC"/>
    <w:rsid w:val="002E58F7"/>
    <w:rsid w:val="002E5A69"/>
    <w:rsid w:val="002E5AA5"/>
    <w:rsid w:val="002E5CD3"/>
    <w:rsid w:val="002E677F"/>
    <w:rsid w:val="002E6962"/>
    <w:rsid w:val="002E6DF3"/>
    <w:rsid w:val="002E6E24"/>
    <w:rsid w:val="002E6E38"/>
    <w:rsid w:val="002E6F02"/>
    <w:rsid w:val="002E70D0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3A0"/>
    <w:rsid w:val="002F0415"/>
    <w:rsid w:val="002F05F0"/>
    <w:rsid w:val="002F0842"/>
    <w:rsid w:val="002F0D6C"/>
    <w:rsid w:val="002F0F29"/>
    <w:rsid w:val="002F0F75"/>
    <w:rsid w:val="002F11FB"/>
    <w:rsid w:val="002F1276"/>
    <w:rsid w:val="002F1427"/>
    <w:rsid w:val="002F1498"/>
    <w:rsid w:val="002F1592"/>
    <w:rsid w:val="002F1663"/>
    <w:rsid w:val="002F16BF"/>
    <w:rsid w:val="002F16E7"/>
    <w:rsid w:val="002F18FA"/>
    <w:rsid w:val="002F18FD"/>
    <w:rsid w:val="002F1A3B"/>
    <w:rsid w:val="002F1C80"/>
    <w:rsid w:val="002F1EB4"/>
    <w:rsid w:val="002F1F54"/>
    <w:rsid w:val="002F2380"/>
    <w:rsid w:val="002F2698"/>
    <w:rsid w:val="002F27A0"/>
    <w:rsid w:val="002F29B9"/>
    <w:rsid w:val="002F2C05"/>
    <w:rsid w:val="002F2CE9"/>
    <w:rsid w:val="002F3063"/>
    <w:rsid w:val="002F3211"/>
    <w:rsid w:val="002F322C"/>
    <w:rsid w:val="002F37B4"/>
    <w:rsid w:val="002F4343"/>
    <w:rsid w:val="002F44E3"/>
    <w:rsid w:val="002F48BD"/>
    <w:rsid w:val="002F4A0E"/>
    <w:rsid w:val="002F4A76"/>
    <w:rsid w:val="002F4AA5"/>
    <w:rsid w:val="002F4BE3"/>
    <w:rsid w:val="002F4C04"/>
    <w:rsid w:val="002F5265"/>
    <w:rsid w:val="002F55A9"/>
    <w:rsid w:val="002F5716"/>
    <w:rsid w:val="002F5774"/>
    <w:rsid w:val="002F597F"/>
    <w:rsid w:val="002F6317"/>
    <w:rsid w:val="002F6373"/>
    <w:rsid w:val="002F6530"/>
    <w:rsid w:val="002F66C8"/>
    <w:rsid w:val="002F673B"/>
    <w:rsid w:val="002F6FBC"/>
    <w:rsid w:val="002F7182"/>
    <w:rsid w:val="002F78BF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DF1"/>
    <w:rsid w:val="00301F3F"/>
    <w:rsid w:val="00301F54"/>
    <w:rsid w:val="00302094"/>
    <w:rsid w:val="003020A2"/>
    <w:rsid w:val="0030212A"/>
    <w:rsid w:val="0030253E"/>
    <w:rsid w:val="003029BF"/>
    <w:rsid w:val="00302BC6"/>
    <w:rsid w:val="00302ED6"/>
    <w:rsid w:val="0030391F"/>
    <w:rsid w:val="00303940"/>
    <w:rsid w:val="0030396C"/>
    <w:rsid w:val="00303DA0"/>
    <w:rsid w:val="0030400D"/>
    <w:rsid w:val="00304088"/>
    <w:rsid w:val="00304091"/>
    <w:rsid w:val="003048AD"/>
    <w:rsid w:val="00304D47"/>
    <w:rsid w:val="00304DCB"/>
    <w:rsid w:val="003051D3"/>
    <w:rsid w:val="003054D6"/>
    <w:rsid w:val="00305508"/>
    <w:rsid w:val="003055D4"/>
    <w:rsid w:val="00305881"/>
    <w:rsid w:val="003058A6"/>
    <w:rsid w:val="00305A23"/>
    <w:rsid w:val="00305BEF"/>
    <w:rsid w:val="00305D03"/>
    <w:rsid w:val="003061FF"/>
    <w:rsid w:val="003065EF"/>
    <w:rsid w:val="003067E2"/>
    <w:rsid w:val="0030688F"/>
    <w:rsid w:val="00306FEC"/>
    <w:rsid w:val="0030711A"/>
    <w:rsid w:val="0030725E"/>
    <w:rsid w:val="00307307"/>
    <w:rsid w:val="003075BD"/>
    <w:rsid w:val="0030788C"/>
    <w:rsid w:val="00307921"/>
    <w:rsid w:val="00307D20"/>
    <w:rsid w:val="00310692"/>
    <w:rsid w:val="00310745"/>
    <w:rsid w:val="00310928"/>
    <w:rsid w:val="00310A6F"/>
    <w:rsid w:val="00310E38"/>
    <w:rsid w:val="00310E77"/>
    <w:rsid w:val="00311058"/>
    <w:rsid w:val="00311239"/>
    <w:rsid w:val="003113EF"/>
    <w:rsid w:val="003115DE"/>
    <w:rsid w:val="00311970"/>
    <w:rsid w:val="003119BA"/>
    <w:rsid w:val="00311A29"/>
    <w:rsid w:val="00311CB6"/>
    <w:rsid w:val="00311ED0"/>
    <w:rsid w:val="00311F89"/>
    <w:rsid w:val="003121EE"/>
    <w:rsid w:val="00312355"/>
    <w:rsid w:val="00312377"/>
    <w:rsid w:val="003128B0"/>
    <w:rsid w:val="00312962"/>
    <w:rsid w:val="00312A10"/>
    <w:rsid w:val="00312A54"/>
    <w:rsid w:val="00312A87"/>
    <w:rsid w:val="00312E38"/>
    <w:rsid w:val="003130A1"/>
    <w:rsid w:val="0031389C"/>
    <w:rsid w:val="003139D3"/>
    <w:rsid w:val="003139E2"/>
    <w:rsid w:val="00313BB6"/>
    <w:rsid w:val="00313E44"/>
    <w:rsid w:val="00313E5B"/>
    <w:rsid w:val="00313F0A"/>
    <w:rsid w:val="00313FFC"/>
    <w:rsid w:val="0031491F"/>
    <w:rsid w:val="003149C7"/>
    <w:rsid w:val="00314A27"/>
    <w:rsid w:val="00314CFB"/>
    <w:rsid w:val="00314E1A"/>
    <w:rsid w:val="00314FB0"/>
    <w:rsid w:val="00315111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9CD"/>
    <w:rsid w:val="00317B74"/>
    <w:rsid w:val="00317D18"/>
    <w:rsid w:val="00317F5C"/>
    <w:rsid w:val="0032012F"/>
    <w:rsid w:val="003201B8"/>
    <w:rsid w:val="003202CF"/>
    <w:rsid w:val="003204DE"/>
    <w:rsid w:val="0032057D"/>
    <w:rsid w:val="003207C5"/>
    <w:rsid w:val="00320D1C"/>
    <w:rsid w:val="003217C9"/>
    <w:rsid w:val="00321A5F"/>
    <w:rsid w:val="00321B4A"/>
    <w:rsid w:val="00321E66"/>
    <w:rsid w:val="0032205E"/>
    <w:rsid w:val="003224AB"/>
    <w:rsid w:val="00322575"/>
    <w:rsid w:val="00322810"/>
    <w:rsid w:val="00322D91"/>
    <w:rsid w:val="003232EF"/>
    <w:rsid w:val="0032348F"/>
    <w:rsid w:val="003235B7"/>
    <w:rsid w:val="00323644"/>
    <w:rsid w:val="0032374B"/>
    <w:rsid w:val="00323953"/>
    <w:rsid w:val="00323C19"/>
    <w:rsid w:val="00323C9D"/>
    <w:rsid w:val="00323CC5"/>
    <w:rsid w:val="0032428A"/>
    <w:rsid w:val="00324797"/>
    <w:rsid w:val="00324998"/>
    <w:rsid w:val="00324A16"/>
    <w:rsid w:val="00324CC2"/>
    <w:rsid w:val="00324DA9"/>
    <w:rsid w:val="00324E00"/>
    <w:rsid w:val="003250F5"/>
    <w:rsid w:val="0032526D"/>
    <w:rsid w:val="00325351"/>
    <w:rsid w:val="00325791"/>
    <w:rsid w:val="00325BC9"/>
    <w:rsid w:val="0032607F"/>
    <w:rsid w:val="003262C1"/>
    <w:rsid w:val="0032637E"/>
    <w:rsid w:val="0032643D"/>
    <w:rsid w:val="003264C8"/>
    <w:rsid w:val="00326665"/>
    <w:rsid w:val="00326754"/>
    <w:rsid w:val="00326B3E"/>
    <w:rsid w:val="00326B48"/>
    <w:rsid w:val="00326E1E"/>
    <w:rsid w:val="00326F2F"/>
    <w:rsid w:val="003270E2"/>
    <w:rsid w:val="00327132"/>
    <w:rsid w:val="003271B7"/>
    <w:rsid w:val="003275A9"/>
    <w:rsid w:val="0032761A"/>
    <w:rsid w:val="00327742"/>
    <w:rsid w:val="00327833"/>
    <w:rsid w:val="00327912"/>
    <w:rsid w:val="00327B0E"/>
    <w:rsid w:val="00327B22"/>
    <w:rsid w:val="00327BCF"/>
    <w:rsid w:val="00327C69"/>
    <w:rsid w:val="00327D83"/>
    <w:rsid w:val="003300FF"/>
    <w:rsid w:val="003301D1"/>
    <w:rsid w:val="00330238"/>
    <w:rsid w:val="003302CE"/>
    <w:rsid w:val="003303E7"/>
    <w:rsid w:val="00330409"/>
    <w:rsid w:val="0033051D"/>
    <w:rsid w:val="00330606"/>
    <w:rsid w:val="00330688"/>
    <w:rsid w:val="003307CD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1EF7"/>
    <w:rsid w:val="0033224F"/>
    <w:rsid w:val="00332ADE"/>
    <w:rsid w:val="00332B7C"/>
    <w:rsid w:val="00332B8B"/>
    <w:rsid w:val="00332CBC"/>
    <w:rsid w:val="00332D8E"/>
    <w:rsid w:val="00332F4B"/>
    <w:rsid w:val="00333029"/>
    <w:rsid w:val="00333162"/>
    <w:rsid w:val="00333200"/>
    <w:rsid w:val="003333C4"/>
    <w:rsid w:val="00333785"/>
    <w:rsid w:val="003339F3"/>
    <w:rsid w:val="00333FE3"/>
    <w:rsid w:val="003346C0"/>
    <w:rsid w:val="00334899"/>
    <w:rsid w:val="00334BB1"/>
    <w:rsid w:val="003353EF"/>
    <w:rsid w:val="0033569D"/>
    <w:rsid w:val="003356D3"/>
    <w:rsid w:val="00335767"/>
    <w:rsid w:val="003357F8"/>
    <w:rsid w:val="003359A4"/>
    <w:rsid w:val="00335BBD"/>
    <w:rsid w:val="00335C7F"/>
    <w:rsid w:val="00335DDC"/>
    <w:rsid w:val="003363D4"/>
    <w:rsid w:val="00336455"/>
    <w:rsid w:val="003366DC"/>
    <w:rsid w:val="00336888"/>
    <w:rsid w:val="00336925"/>
    <w:rsid w:val="00336978"/>
    <w:rsid w:val="00336B3E"/>
    <w:rsid w:val="00336E9F"/>
    <w:rsid w:val="00336EC4"/>
    <w:rsid w:val="00336F11"/>
    <w:rsid w:val="003376EB"/>
    <w:rsid w:val="00337779"/>
    <w:rsid w:val="0033779B"/>
    <w:rsid w:val="00337828"/>
    <w:rsid w:val="00337C78"/>
    <w:rsid w:val="00337EF6"/>
    <w:rsid w:val="00337FDD"/>
    <w:rsid w:val="003401FC"/>
    <w:rsid w:val="00340734"/>
    <w:rsid w:val="003408DC"/>
    <w:rsid w:val="00340910"/>
    <w:rsid w:val="003409E2"/>
    <w:rsid w:val="00340B5C"/>
    <w:rsid w:val="00340D65"/>
    <w:rsid w:val="00340F52"/>
    <w:rsid w:val="00341023"/>
    <w:rsid w:val="003410DE"/>
    <w:rsid w:val="003412BB"/>
    <w:rsid w:val="00341439"/>
    <w:rsid w:val="00341540"/>
    <w:rsid w:val="00341656"/>
    <w:rsid w:val="00341698"/>
    <w:rsid w:val="003419BA"/>
    <w:rsid w:val="00341A06"/>
    <w:rsid w:val="00342166"/>
    <w:rsid w:val="00342287"/>
    <w:rsid w:val="003424FD"/>
    <w:rsid w:val="00342B6C"/>
    <w:rsid w:val="00342BA1"/>
    <w:rsid w:val="003432F2"/>
    <w:rsid w:val="00343360"/>
    <w:rsid w:val="0034374D"/>
    <w:rsid w:val="0034379B"/>
    <w:rsid w:val="003437D6"/>
    <w:rsid w:val="00343A29"/>
    <w:rsid w:val="00343BC3"/>
    <w:rsid w:val="00343D2E"/>
    <w:rsid w:val="00343D77"/>
    <w:rsid w:val="00343E51"/>
    <w:rsid w:val="00344222"/>
    <w:rsid w:val="003444A6"/>
    <w:rsid w:val="00344860"/>
    <w:rsid w:val="00344907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6E0A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7DE"/>
    <w:rsid w:val="003509D5"/>
    <w:rsid w:val="00350B2B"/>
    <w:rsid w:val="00350B52"/>
    <w:rsid w:val="00350D56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145"/>
    <w:rsid w:val="00353601"/>
    <w:rsid w:val="00353756"/>
    <w:rsid w:val="00353768"/>
    <w:rsid w:val="003537BF"/>
    <w:rsid w:val="00353DD4"/>
    <w:rsid w:val="00353ED1"/>
    <w:rsid w:val="0035441A"/>
    <w:rsid w:val="0035465C"/>
    <w:rsid w:val="00354C1B"/>
    <w:rsid w:val="00354DB1"/>
    <w:rsid w:val="00354E0D"/>
    <w:rsid w:val="003550A9"/>
    <w:rsid w:val="003551C4"/>
    <w:rsid w:val="0035534C"/>
    <w:rsid w:val="00355556"/>
    <w:rsid w:val="003557C3"/>
    <w:rsid w:val="003557E4"/>
    <w:rsid w:val="003557FC"/>
    <w:rsid w:val="00355E52"/>
    <w:rsid w:val="00356824"/>
    <w:rsid w:val="00356C77"/>
    <w:rsid w:val="00356E03"/>
    <w:rsid w:val="0035717F"/>
    <w:rsid w:val="003577B9"/>
    <w:rsid w:val="00357968"/>
    <w:rsid w:val="00357987"/>
    <w:rsid w:val="00357B23"/>
    <w:rsid w:val="00357CB5"/>
    <w:rsid w:val="0036004C"/>
    <w:rsid w:val="0036019D"/>
    <w:rsid w:val="00360341"/>
    <w:rsid w:val="0036083E"/>
    <w:rsid w:val="0036086B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36"/>
    <w:rsid w:val="003620C2"/>
    <w:rsid w:val="003620D6"/>
    <w:rsid w:val="003620E6"/>
    <w:rsid w:val="0036244B"/>
    <w:rsid w:val="00362DCE"/>
    <w:rsid w:val="003631D3"/>
    <w:rsid w:val="003632EA"/>
    <w:rsid w:val="0036353B"/>
    <w:rsid w:val="00363C78"/>
    <w:rsid w:val="00363D74"/>
    <w:rsid w:val="00364181"/>
    <w:rsid w:val="003642A0"/>
    <w:rsid w:val="003642A3"/>
    <w:rsid w:val="00364329"/>
    <w:rsid w:val="00364549"/>
    <w:rsid w:val="00364869"/>
    <w:rsid w:val="0036490A"/>
    <w:rsid w:val="00364B8C"/>
    <w:rsid w:val="00364FE5"/>
    <w:rsid w:val="0036536A"/>
    <w:rsid w:val="0036538F"/>
    <w:rsid w:val="00365734"/>
    <w:rsid w:val="003657F7"/>
    <w:rsid w:val="00365972"/>
    <w:rsid w:val="00365C29"/>
    <w:rsid w:val="00366309"/>
    <w:rsid w:val="00366360"/>
    <w:rsid w:val="0036642A"/>
    <w:rsid w:val="003665C8"/>
    <w:rsid w:val="00366A94"/>
    <w:rsid w:val="00366D4D"/>
    <w:rsid w:val="00367144"/>
    <w:rsid w:val="00367562"/>
    <w:rsid w:val="003676AA"/>
    <w:rsid w:val="0036777E"/>
    <w:rsid w:val="00367C19"/>
    <w:rsid w:val="0037000D"/>
    <w:rsid w:val="0037005E"/>
    <w:rsid w:val="00370338"/>
    <w:rsid w:val="00370383"/>
    <w:rsid w:val="00370494"/>
    <w:rsid w:val="003705D5"/>
    <w:rsid w:val="00370626"/>
    <w:rsid w:val="00370804"/>
    <w:rsid w:val="00370940"/>
    <w:rsid w:val="00370BA9"/>
    <w:rsid w:val="00370C29"/>
    <w:rsid w:val="00370D88"/>
    <w:rsid w:val="00370F07"/>
    <w:rsid w:val="00370F08"/>
    <w:rsid w:val="003712A1"/>
    <w:rsid w:val="003713D5"/>
    <w:rsid w:val="0037155C"/>
    <w:rsid w:val="00371676"/>
    <w:rsid w:val="00371876"/>
    <w:rsid w:val="00371A97"/>
    <w:rsid w:val="00371B09"/>
    <w:rsid w:val="00371C4D"/>
    <w:rsid w:val="003723B4"/>
    <w:rsid w:val="0037287D"/>
    <w:rsid w:val="00372CDA"/>
    <w:rsid w:val="00372EA6"/>
    <w:rsid w:val="00372ED0"/>
    <w:rsid w:val="00372F3E"/>
    <w:rsid w:val="00373156"/>
    <w:rsid w:val="00373229"/>
    <w:rsid w:val="003734B6"/>
    <w:rsid w:val="00373595"/>
    <w:rsid w:val="0037370B"/>
    <w:rsid w:val="00373ACF"/>
    <w:rsid w:val="00373EA7"/>
    <w:rsid w:val="003742E9"/>
    <w:rsid w:val="003744F1"/>
    <w:rsid w:val="00374597"/>
    <w:rsid w:val="003746FD"/>
    <w:rsid w:val="00374BBE"/>
    <w:rsid w:val="00374ED5"/>
    <w:rsid w:val="00374F39"/>
    <w:rsid w:val="00374F97"/>
    <w:rsid w:val="0037507E"/>
    <w:rsid w:val="00375491"/>
    <w:rsid w:val="00375514"/>
    <w:rsid w:val="0037566B"/>
    <w:rsid w:val="00375760"/>
    <w:rsid w:val="003758FC"/>
    <w:rsid w:val="00375D1E"/>
    <w:rsid w:val="00375D2E"/>
    <w:rsid w:val="0037601F"/>
    <w:rsid w:val="003763BE"/>
    <w:rsid w:val="00376442"/>
    <w:rsid w:val="003764A0"/>
    <w:rsid w:val="0037664D"/>
    <w:rsid w:val="00376751"/>
    <w:rsid w:val="0037691B"/>
    <w:rsid w:val="0037699B"/>
    <w:rsid w:val="00376B01"/>
    <w:rsid w:val="00376CEB"/>
    <w:rsid w:val="00376D94"/>
    <w:rsid w:val="003772AD"/>
    <w:rsid w:val="0037767B"/>
    <w:rsid w:val="0037777E"/>
    <w:rsid w:val="00377B79"/>
    <w:rsid w:val="00377CA6"/>
    <w:rsid w:val="00377DC5"/>
    <w:rsid w:val="0038019C"/>
    <w:rsid w:val="00380A0C"/>
    <w:rsid w:val="00380BE1"/>
    <w:rsid w:val="00380C25"/>
    <w:rsid w:val="00380F8C"/>
    <w:rsid w:val="00381076"/>
    <w:rsid w:val="003814AB"/>
    <w:rsid w:val="00381614"/>
    <w:rsid w:val="003816AE"/>
    <w:rsid w:val="00381D7A"/>
    <w:rsid w:val="003824D0"/>
    <w:rsid w:val="00382693"/>
    <w:rsid w:val="003826E5"/>
    <w:rsid w:val="00382801"/>
    <w:rsid w:val="00382A22"/>
    <w:rsid w:val="00382B0F"/>
    <w:rsid w:val="00382FBF"/>
    <w:rsid w:val="003835E5"/>
    <w:rsid w:val="0038366F"/>
    <w:rsid w:val="003837D0"/>
    <w:rsid w:val="00383C44"/>
    <w:rsid w:val="00383E9B"/>
    <w:rsid w:val="00384128"/>
    <w:rsid w:val="003841E9"/>
    <w:rsid w:val="003844F3"/>
    <w:rsid w:val="00384A9A"/>
    <w:rsid w:val="00385090"/>
    <w:rsid w:val="00385095"/>
    <w:rsid w:val="003851CB"/>
    <w:rsid w:val="0038552B"/>
    <w:rsid w:val="0038584D"/>
    <w:rsid w:val="00385991"/>
    <w:rsid w:val="00385999"/>
    <w:rsid w:val="003859C5"/>
    <w:rsid w:val="003860CA"/>
    <w:rsid w:val="00386114"/>
    <w:rsid w:val="003862FC"/>
    <w:rsid w:val="00386488"/>
    <w:rsid w:val="003865CC"/>
    <w:rsid w:val="00386B05"/>
    <w:rsid w:val="00386B67"/>
    <w:rsid w:val="00386FF2"/>
    <w:rsid w:val="003873B7"/>
    <w:rsid w:val="003877E3"/>
    <w:rsid w:val="00387D8F"/>
    <w:rsid w:val="00387DA3"/>
    <w:rsid w:val="00387DB8"/>
    <w:rsid w:val="00387E5D"/>
    <w:rsid w:val="00387F2C"/>
    <w:rsid w:val="00387FE7"/>
    <w:rsid w:val="0039056D"/>
    <w:rsid w:val="00390920"/>
    <w:rsid w:val="00390A9E"/>
    <w:rsid w:val="00390B83"/>
    <w:rsid w:val="00390D90"/>
    <w:rsid w:val="00390F53"/>
    <w:rsid w:val="00390F89"/>
    <w:rsid w:val="00391088"/>
    <w:rsid w:val="003913BF"/>
    <w:rsid w:val="003913FA"/>
    <w:rsid w:val="003915DA"/>
    <w:rsid w:val="00391765"/>
    <w:rsid w:val="00391825"/>
    <w:rsid w:val="0039190C"/>
    <w:rsid w:val="00391B20"/>
    <w:rsid w:val="00391B57"/>
    <w:rsid w:val="003921D9"/>
    <w:rsid w:val="00392218"/>
    <w:rsid w:val="003923D9"/>
    <w:rsid w:val="00392CD7"/>
    <w:rsid w:val="003930E6"/>
    <w:rsid w:val="00393224"/>
    <w:rsid w:val="00393561"/>
    <w:rsid w:val="003937A6"/>
    <w:rsid w:val="00393815"/>
    <w:rsid w:val="003942C8"/>
    <w:rsid w:val="003943A8"/>
    <w:rsid w:val="003943BA"/>
    <w:rsid w:val="0039469E"/>
    <w:rsid w:val="00394B20"/>
    <w:rsid w:val="00394C08"/>
    <w:rsid w:val="00395064"/>
    <w:rsid w:val="003950DA"/>
    <w:rsid w:val="003950DB"/>
    <w:rsid w:val="003955A2"/>
    <w:rsid w:val="00395763"/>
    <w:rsid w:val="003959C7"/>
    <w:rsid w:val="00395B15"/>
    <w:rsid w:val="00395F79"/>
    <w:rsid w:val="003961C2"/>
    <w:rsid w:val="003961F8"/>
    <w:rsid w:val="00396453"/>
    <w:rsid w:val="00396628"/>
    <w:rsid w:val="003969E6"/>
    <w:rsid w:val="00396BF5"/>
    <w:rsid w:val="00396C90"/>
    <w:rsid w:val="00397036"/>
    <w:rsid w:val="0039713B"/>
    <w:rsid w:val="00397475"/>
    <w:rsid w:val="0039753A"/>
    <w:rsid w:val="00397C7C"/>
    <w:rsid w:val="00397F61"/>
    <w:rsid w:val="003A0374"/>
    <w:rsid w:val="003A0C0E"/>
    <w:rsid w:val="003A0E11"/>
    <w:rsid w:val="003A108E"/>
    <w:rsid w:val="003A1174"/>
    <w:rsid w:val="003A1386"/>
    <w:rsid w:val="003A1897"/>
    <w:rsid w:val="003A1936"/>
    <w:rsid w:val="003A1974"/>
    <w:rsid w:val="003A1AAA"/>
    <w:rsid w:val="003A1CBF"/>
    <w:rsid w:val="003A1DC8"/>
    <w:rsid w:val="003A22DA"/>
    <w:rsid w:val="003A2496"/>
    <w:rsid w:val="003A252C"/>
    <w:rsid w:val="003A27D0"/>
    <w:rsid w:val="003A2A81"/>
    <w:rsid w:val="003A2AA1"/>
    <w:rsid w:val="003A2B9F"/>
    <w:rsid w:val="003A2DDF"/>
    <w:rsid w:val="003A2EAB"/>
    <w:rsid w:val="003A308D"/>
    <w:rsid w:val="003A332A"/>
    <w:rsid w:val="003A3706"/>
    <w:rsid w:val="003A395E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A5A"/>
    <w:rsid w:val="003A5B84"/>
    <w:rsid w:val="003A5DD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1B"/>
    <w:rsid w:val="003A75E2"/>
    <w:rsid w:val="003A7734"/>
    <w:rsid w:val="003A77B6"/>
    <w:rsid w:val="003A7889"/>
    <w:rsid w:val="003A7898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05A"/>
    <w:rsid w:val="003B113F"/>
    <w:rsid w:val="003B11F1"/>
    <w:rsid w:val="003B1839"/>
    <w:rsid w:val="003B195B"/>
    <w:rsid w:val="003B1DA7"/>
    <w:rsid w:val="003B1E32"/>
    <w:rsid w:val="003B1EC9"/>
    <w:rsid w:val="003B1FD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3B4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1F6"/>
    <w:rsid w:val="003B564D"/>
    <w:rsid w:val="003B5759"/>
    <w:rsid w:val="003B57A8"/>
    <w:rsid w:val="003B5AF7"/>
    <w:rsid w:val="003B5C7A"/>
    <w:rsid w:val="003B64AE"/>
    <w:rsid w:val="003B6507"/>
    <w:rsid w:val="003B6515"/>
    <w:rsid w:val="003B663F"/>
    <w:rsid w:val="003B6BF3"/>
    <w:rsid w:val="003B6ECA"/>
    <w:rsid w:val="003B7243"/>
    <w:rsid w:val="003B740A"/>
    <w:rsid w:val="003B7906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11B"/>
    <w:rsid w:val="003C1245"/>
    <w:rsid w:val="003C14B0"/>
    <w:rsid w:val="003C17FB"/>
    <w:rsid w:val="003C1A25"/>
    <w:rsid w:val="003C1C7A"/>
    <w:rsid w:val="003C2018"/>
    <w:rsid w:val="003C2041"/>
    <w:rsid w:val="003C2068"/>
    <w:rsid w:val="003C2820"/>
    <w:rsid w:val="003C2B90"/>
    <w:rsid w:val="003C2E84"/>
    <w:rsid w:val="003C3444"/>
    <w:rsid w:val="003C365A"/>
    <w:rsid w:val="003C3C97"/>
    <w:rsid w:val="003C3D8F"/>
    <w:rsid w:val="003C3FEC"/>
    <w:rsid w:val="003C40FE"/>
    <w:rsid w:val="003C42C4"/>
    <w:rsid w:val="003C4425"/>
    <w:rsid w:val="003C4EB7"/>
    <w:rsid w:val="003C50D2"/>
    <w:rsid w:val="003C5638"/>
    <w:rsid w:val="003C58E5"/>
    <w:rsid w:val="003C5961"/>
    <w:rsid w:val="003C59ED"/>
    <w:rsid w:val="003C5B77"/>
    <w:rsid w:val="003C5C2C"/>
    <w:rsid w:val="003C609F"/>
    <w:rsid w:val="003C62A4"/>
    <w:rsid w:val="003C6588"/>
    <w:rsid w:val="003C671D"/>
    <w:rsid w:val="003C67F1"/>
    <w:rsid w:val="003C73C0"/>
    <w:rsid w:val="003C76DA"/>
    <w:rsid w:val="003C7EA1"/>
    <w:rsid w:val="003C7F73"/>
    <w:rsid w:val="003C7FDF"/>
    <w:rsid w:val="003D00D0"/>
    <w:rsid w:val="003D06CF"/>
    <w:rsid w:val="003D076D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9B"/>
    <w:rsid w:val="003D22E6"/>
    <w:rsid w:val="003D231A"/>
    <w:rsid w:val="003D28F6"/>
    <w:rsid w:val="003D2A23"/>
    <w:rsid w:val="003D2B2C"/>
    <w:rsid w:val="003D2BFD"/>
    <w:rsid w:val="003D2D00"/>
    <w:rsid w:val="003D2DF1"/>
    <w:rsid w:val="003D349F"/>
    <w:rsid w:val="003D372B"/>
    <w:rsid w:val="003D3CBD"/>
    <w:rsid w:val="003D3D68"/>
    <w:rsid w:val="003D464C"/>
    <w:rsid w:val="003D4790"/>
    <w:rsid w:val="003D4815"/>
    <w:rsid w:val="003D4848"/>
    <w:rsid w:val="003D4F41"/>
    <w:rsid w:val="003D58E4"/>
    <w:rsid w:val="003D59AA"/>
    <w:rsid w:val="003D5A5C"/>
    <w:rsid w:val="003D5AFB"/>
    <w:rsid w:val="003D5D5F"/>
    <w:rsid w:val="003D68AB"/>
    <w:rsid w:val="003D6AD9"/>
    <w:rsid w:val="003D6B96"/>
    <w:rsid w:val="003D6E2B"/>
    <w:rsid w:val="003D6FAD"/>
    <w:rsid w:val="003D7021"/>
    <w:rsid w:val="003D736A"/>
    <w:rsid w:val="003D74B1"/>
    <w:rsid w:val="003D78FD"/>
    <w:rsid w:val="003D7D79"/>
    <w:rsid w:val="003E0315"/>
    <w:rsid w:val="003E0B3E"/>
    <w:rsid w:val="003E0C11"/>
    <w:rsid w:val="003E0D73"/>
    <w:rsid w:val="003E0F52"/>
    <w:rsid w:val="003E114F"/>
    <w:rsid w:val="003E11B2"/>
    <w:rsid w:val="003E1CB8"/>
    <w:rsid w:val="003E1D7F"/>
    <w:rsid w:val="003E1E1B"/>
    <w:rsid w:val="003E1F5F"/>
    <w:rsid w:val="003E2614"/>
    <w:rsid w:val="003E27C1"/>
    <w:rsid w:val="003E27FC"/>
    <w:rsid w:val="003E3476"/>
    <w:rsid w:val="003E369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CE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0DAB"/>
    <w:rsid w:val="003F11DB"/>
    <w:rsid w:val="003F1236"/>
    <w:rsid w:val="003F139E"/>
    <w:rsid w:val="003F16F1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BB1"/>
    <w:rsid w:val="003F3BBC"/>
    <w:rsid w:val="003F3EED"/>
    <w:rsid w:val="003F402F"/>
    <w:rsid w:val="003F4295"/>
    <w:rsid w:val="003F43E8"/>
    <w:rsid w:val="003F443B"/>
    <w:rsid w:val="003F461B"/>
    <w:rsid w:val="003F480A"/>
    <w:rsid w:val="003F483D"/>
    <w:rsid w:val="003F4A62"/>
    <w:rsid w:val="003F4E57"/>
    <w:rsid w:val="003F4EAD"/>
    <w:rsid w:val="003F5406"/>
    <w:rsid w:val="003F54B9"/>
    <w:rsid w:val="003F59E3"/>
    <w:rsid w:val="003F5C05"/>
    <w:rsid w:val="003F6318"/>
    <w:rsid w:val="003F63B4"/>
    <w:rsid w:val="003F63C6"/>
    <w:rsid w:val="003F6C56"/>
    <w:rsid w:val="003F6CB6"/>
    <w:rsid w:val="003F6DDA"/>
    <w:rsid w:val="003F6E83"/>
    <w:rsid w:val="003F7069"/>
    <w:rsid w:val="003F70F7"/>
    <w:rsid w:val="003F732F"/>
    <w:rsid w:val="003F75E1"/>
    <w:rsid w:val="003F7862"/>
    <w:rsid w:val="003F7C90"/>
    <w:rsid w:val="003F7F57"/>
    <w:rsid w:val="00400023"/>
    <w:rsid w:val="00400028"/>
    <w:rsid w:val="00400545"/>
    <w:rsid w:val="004006E1"/>
    <w:rsid w:val="004009FD"/>
    <w:rsid w:val="00400B2B"/>
    <w:rsid w:val="00400BB4"/>
    <w:rsid w:val="00400D11"/>
    <w:rsid w:val="00400F6B"/>
    <w:rsid w:val="00401274"/>
    <w:rsid w:val="004016ED"/>
    <w:rsid w:val="0040186B"/>
    <w:rsid w:val="00401928"/>
    <w:rsid w:val="00401BF4"/>
    <w:rsid w:val="00401D22"/>
    <w:rsid w:val="0040266A"/>
    <w:rsid w:val="00402765"/>
    <w:rsid w:val="004029A7"/>
    <w:rsid w:val="00403108"/>
    <w:rsid w:val="00403263"/>
    <w:rsid w:val="004032C9"/>
    <w:rsid w:val="004036D7"/>
    <w:rsid w:val="00403715"/>
    <w:rsid w:val="00403789"/>
    <w:rsid w:val="00403933"/>
    <w:rsid w:val="00403C91"/>
    <w:rsid w:val="00403D8E"/>
    <w:rsid w:val="00403F28"/>
    <w:rsid w:val="00403FDC"/>
    <w:rsid w:val="00404163"/>
    <w:rsid w:val="0040489A"/>
    <w:rsid w:val="00404C6B"/>
    <w:rsid w:val="00404FC1"/>
    <w:rsid w:val="00405177"/>
    <w:rsid w:val="004052AB"/>
    <w:rsid w:val="00405BAF"/>
    <w:rsid w:val="00405CA0"/>
    <w:rsid w:val="00405FFC"/>
    <w:rsid w:val="0040652E"/>
    <w:rsid w:val="00406710"/>
    <w:rsid w:val="00406986"/>
    <w:rsid w:val="00406E2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7E"/>
    <w:rsid w:val="004111DE"/>
    <w:rsid w:val="0041131A"/>
    <w:rsid w:val="00411A71"/>
    <w:rsid w:val="00411D2B"/>
    <w:rsid w:val="0041219E"/>
    <w:rsid w:val="004127C9"/>
    <w:rsid w:val="00412918"/>
    <w:rsid w:val="00412CED"/>
    <w:rsid w:val="00412E65"/>
    <w:rsid w:val="00412FFF"/>
    <w:rsid w:val="00413200"/>
    <w:rsid w:val="00413C01"/>
    <w:rsid w:val="00413D2D"/>
    <w:rsid w:val="00414261"/>
    <w:rsid w:val="00414344"/>
    <w:rsid w:val="0041444F"/>
    <w:rsid w:val="004144C8"/>
    <w:rsid w:val="004145B5"/>
    <w:rsid w:val="0041463B"/>
    <w:rsid w:val="00414738"/>
    <w:rsid w:val="00414B6B"/>
    <w:rsid w:val="00415262"/>
    <w:rsid w:val="004157F3"/>
    <w:rsid w:val="00415A6F"/>
    <w:rsid w:val="00415DE1"/>
    <w:rsid w:val="00415EA7"/>
    <w:rsid w:val="004162B6"/>
    <w:rsid w:val="00416384"/>
    <w:rsid w:val="004164AE"/>
    <w:rsid w:val="004168DE"/>
    <w:rsid w:val="00416B43"/>
    <w:rsid w:val="004172D9"/>
    <w:rsid w:val="00417394"/>
    <w:rsid w:val="00417BB9"/>
    <w:rsid w:val="00417EDF"/>
    <w:rsid w:val="00420262"/>
    <w:rsid w:val="00420282"/>
    <w:rsid w:val="0042053E"/>
    <w:rsid w:val="00420D1F"/>
    <w:rsid w:val="004214D7"/>
    <w:rsid w:val="004217C4"/>
    <w:rsid w:val="004218CA"/>
    <w:rsid w:val="00421B93"/>
    <w:rsid w:val="00421E14"/>
    <w:rsid w:val="00422123"/>
    <w:rsid w:val="0042227D"/>
    <w:rsid w:val="004223DF"/>
    <w:rsid w:val="00422523"/>
    <w:rsid w:val="0042260E"/>
    <w:rsid w:val="00422626"/>
    <w:rsid w:val="00422858"/>
    <w:rsid w:val="00422945"/>
    <w:rsid w:val="00422D8D"/>
    <w:rsid w:val="00422FA7"/>
    <w:rsid w:val="00422FFA"/>
    <w:rsid w:val="004235C8"/>
    <w:rsid w:val="00424237"/>
    <w:rsid w:val="004242AC"/>
    <w:rsid w:val="0042443D"/>
    <w:rsid w:val="0042459E"/>
    <w:rsid w:val="004247DA"/>
    <w:rsid w:val="00424932"/>
    <w:rsid w:val="004249D1"/>
    <w:rsid w:val="00424CEC"/>
    <w:rsid w:val="0042519B"/>
    <w:rsid w:val="00425241"/>
    <w:rsid w:val="00425318"/>
    <w:rsid w:val="0042538F"/>
    <w:rsid w:val="0042552D"/>
    <w:rsid w:val="00425682"/>
    <w:rsid w:val="00425788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B8A"/>
    <w:rsid w:val="00427D27"/>
    <w:rsid w:val="004300B9"/>
    <w:rsid w:val="00430522"/>
    <w:rsid w:val="004305D6"/>
    <w:rsid w:val="0043068B"/>
    <w:rsid w:val="00430726"/>
    <w:rsid w:val="004308AF"/>
    <w:rsid w:val="00430A7C"/>
    <w:rsid w:val="00430D6A"/>
    <w:rsid w:val="00431104"/>
    <w:rsid w:val="0043111B"/>
    <w:rsid w:val="00431126"/>
    <w:rsid w:val="004314D3"/>
    <w:rsid w:val="00431769"/>
    <w:rsid w:val="00431BFD"/>
    <w:rsid w:val="00431D5A"/>
    <w:rsid w:val="00431DC0"/>
    <w:rsid w:val="00432008"/>
    <w:rsid w:val="00432153"/>
    <w:rsid w:val="00432249"/>
    <w:rsid w:val="004322E3"/>
    <w:rsid w:val="004322ED"/>
    <w:rsid w:val="00432338"/>
    <w:rsid w:val="004323F6"/>
    <w:rsid w:val="00432489"/>
    <w:rsid w:val="004324F2"/>
    <w:rsid w:val="00432837"/>
    <w:rsid w:val="004328AD"/>
    <w:rsid w:val="00432DC3"/>
    <w:rsid w:val="0043303D"/>
    <w:rsid w:val="004332EA"/>
    <w:rsid w:val="004333BB"/>
    <w:rsid w:val="00433989"/>
    <w:rsid w:val="00433A1B"/>
    <w:rsid w:val="00433AF0"/>
    <w:rsid w:val="00433B93"/>
    <w:rsid w:val="004343E4"/>
    <w:rsid w:val="0043442D"/>
    <w:rsid w:val="004344A4"/>
    <w:rsid w:val="00434855"/>
    <w:rsid w:val="004349C8"/>
    <w:rsid w:val="00434CB1"/>
    <w:rsid w:val="00434EBF"/>
    <w:rsid w:val="00434F88"/>
    <w:rsid w:val="0043501A"/>
    <w:rsid w:val="004352D1"/>
    <w:rsid w:val="004355A1"/>
    <w:rsid w:val="00435750"/>
    <w:rsid w:val="00435AAD"/>
    <w:rsid w:val="00435B1D"/>
    <w:rsid w:val="00435B3E"/>
    <w:rsid w:val="00435E2A"/>
    <w:rsid w:val="0043603A"/>
    <w:rsid w:val="0043626B"/>
    <w:rsid w:val="004362C6"/>
    <w:rsid w:val="00436729"/>
    <w:rsid w:val="00436C6A"/>
    <w:rsid w:val="00436EAF"/>
    <w:rsid w:val="00436FDE"/>
    <w:rsid w:val="0043710E"/>
    <w:rsid w:val="004372E6"/>
    <w:rsid w:val="00437521"/>
    <w:rsid w:val="00437A4D"/>
    <w:rsid w:val="00437E12"/>
    <w:rsid w:val="004400BE"/>
    <w:rsid w:val="00440106"/>
    <w:rsid w:val="004403D1"/>
    <w:rsid w:val="00440686"/>
    <w:rsid w:val="004406D6"/>
    <w:rsid w:val="0044077D"/>
    <w:rsid w:val="004407C3"/>
    <w:rsid w:val="004407EC"/>
    <w:rsid w:val="00440A31"/>
    <w:rsid w:val="00440A8F"/>
    <w:rsid w:val="00440ED2"/>
    <w:rsid w:val="0044156D"/>
    <w:rsid w:val="00441751"/>
    <w:rsid w:val="00441D3D"/>
    <w:rsid w:val="00441E0A"/>
    <w:rsid w:val="00441E2F"/>
    <w:rsid w:val="00441E7F"/>
    <w:rsid w:val="00442096"/>
    <w:rsid w:val="00442C1B"/>
    <w:rsid w:val="00442C30"/>
    <w:rsid w:val="00443120"/>
    <w:rsid w:val="004431D2"/>
    <w:rsid w:val="004433C7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4FD9"/>
    <w:rsid w:val="004450D1"/>
    <w:rsid w:val="0044519B"/>
    <w:rsid w:val="00445313"/>
    <w:rsid w:val="00445318"/>
    <w:rsid w:val="00445C66"/>
    <w:rsid w:val="00446006"/>
    <w:rsid w:val="00446416"/>
    <w:rsid w:val="0044646B"/>
    <w:rsid w:val="0044692E"/>
    <w:rsid w:val="00446B79"/>
    <w:rsid w:val="00446C52"/>
    <w:rsid w:val="00446C55"/>
    <w:rsid w:val="00446DC5"/>
    <w:rsid w:val="00446F7E"/>
    <w:rsid w:val="00447548"/>
    <w:rsid w:val="00447648"/>
    <w:rsid w:val="0044788E"/>
    <w:rsid w:val="00447976"/>
    <w:rsid w:val="00447A50"/>
    <w:rsid w:val="00447ACA"/>
    <w:rsid w:val="00447FF2"/>
    <w:rsid w:val="00450303"/>
    <w:rsid w:val="0045039E"/>
    <w:rsid w:val="004503D9"/>
    <w:rsid w:val="004505D1"/>
    <w:rsid w:val="00450C83"/>
    <w:rsid w:val="00450E39"/>
    <w:rsid w:val="00450E47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4EA"/>
    <w:rsid w:val="004527FB"/>
    <w:rsid w:val="00452A0C"/>
    <w:rsid w:val="00452DCA"/>
    <w:rsid w:val="00452E32"/>
    <w:rsid w:val="00453587"/>
    <w:rsid w:val="00453708"/>
    <w:rsid w:val="0045378A"/>
    <w:rsid w:val="004539D8"/>
    <w:rsid w:val="00453A79"/>
    <w:rsid w:val="0045471B"/>
    <w:rsid w:val="00455401"/>
    <w:rsid w:val="00455547"/>
    <w:rsid w:val="00455552"/>
    <w:rsid w:val="0045576C"/>
    <w:rsid w:val="00455990"/>
    <w:rsid w:val="00455D3E"/>
    <w:rsid w:val="00455DB0"/>
    <w:rsid w:val="00455DFD"/>
    <w:rsid w:val="00456180"/>
    <w:rsid w:val="004563ED"/>
    <w:rsid w:val="0045643E"/>
    <w:rsid w:val="00456675"/>
    <w:rsid w:val="004567BD"/>
    <w:rsid w:val="00456D79"/>
    <w:rsid w:val="00456F32"/>
    <w:rsid w:val="004573EF"/>
    <w:rsid w:val="00457C43"/>
    <w:rsid w:val="00457FDF"/>
    <w:rsid w:val="004600D8"/>
    <w:rsid w:val="004600E6"/>
    <w:rsid w:val="004606B7"/>
    <w:rsid w:val="004610D8"/>
    <w:rsid w:val="0046148B"/>
    <w:rsid w:val="00461651"/>
    <w:rsid w:val="004618F6"/>
    <w:rsid w:val="004619E9"/>
    <w:rsid w:val="00461E3B"/>
    <w:rsid w:val="0046209D"/>
    <w:rsid w:val="004623FD"/>
    <w:rsid w:val="00462BA9"/>
    <w:rsid w:val="00462C5C"/>
    <w:rsid w:val="00462DB1"/>
    <w:rsid w:val="0046331B"/>
    <w:rsid w:val="00463598"/>
    <w:rsid w:val="004637D4"/>
    <w:rsid w:val="00463C01"/>
    <w:rsid w:val="00463E42"/>
    <w:rsid w:val="00464008"/>
    <w:rsid w:val="004647F3"/>
    <w:rsid w:val="00464975"/>
    <w:rsid w:val="00464CA3"/>
    <w:rsid w:val="0046580C"/>
    <w:rsid w:val="004659BF"/>
    <w:rsid w:val="00465BAD"/>
    <w:rsid w:val="00465E0F"/>
    <w:rsid w:val="00465FB9"/>
    <w:rsid w:val="004660DB"/>
    <w:rsid w:val="00466299"/>
    <w:rsid w:val="00466414"/>
    <w:rsid w:val="00466418"/>
    <w:rsid w:val="0046645A"/>
    <w:rsid w:val="00466493"/>
    <w:rsid w:val="00466BCB"/>
    <w:rsid w:val="00466C4F"/>
    <w:rsid w:val="00466F61"/>
    <w:rsid w:val="00467045"/>
    <w:rsid w:val="00467232"/>
    <w:rsid w:val="004673B1"/>
    <w:rsid w:val="004675F5"/>
    <w:rsid w:val="0046778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8CC"/>
    <w:rsid w:val="00470A48"/>
    <w:rsid w:val="00470F5F"/>
    <w:rsid w:val="00471236"/>
    <w:rsid w:val="004715DE"/>
    <w:rsid w:val="00471604"/>
    <w:rsid w:val="0047161A"/>
    <w:rsid w:val="004716F7"/>
    <w:rsid w:val="00471769"/>
    <w:rsid w:val="004719FD"/>
    <w:rsid w:val="00471A90"/>
    <w:rsid w:val="00471D9B"/>
    <w:rsid w:val="0047209F"/>
    <w:rsid w:val="00472141"/>
    <w:rsid w:val="00472221"/>
    <w:rsid w:val="00472399"/>
    <w:rsid w:val="00472710"/>
    <w:rsid w:val="00472839"/>
    <w:rsid w:val="00472905"/>
    <w:rsid w:val="00472A46"/>
    <w:rsid w:val="00472BBA"/>
    <w:rsid w:val="00472BD0"/>
    <w:rsid w:val="00472ED4"/>
    <w:rsid w:val="0047322B"/>
    <w:rsid w:val="0047363E"/>
    <w:rsid w:val="0047379B"/>
    <w:rsid w:val="00473A4A"/>
    <w:rsid w:val="00473C6F"/>
    <w:rsid w:val="00473D91"/>
    <w:rsid w:val="00473EB3"/>
    <w:rsid w:val="004743C6"/>
    <w:rsid w:val="004743D8"/>
    <w:rsid w:val="0047493F"/>
    <w:rsid w:val="00474AF1"/>
    <w:rsid w:val="00474E28"/>
    <w:rsid w:val="00474F8C"/>
    <w:rsid w:val="00475046"/>
    <w:rsid w:val="004750BB"/>
    <w:rsid w:val="00475471"/>
    <w:rsid w:val="00475842"/>
    <w:rsid w:val="00475A1B"/>
    <w:rsid w:val="00475AEC"/>
    <w:rsid w:val="00475B01"/>
    <w:rsid w:val="00476573"/>
    <w:rsid w:val="0047692E"/>
    <w:rsid w:val="00476B8B"/>
    <w:rsid w:val="00476C91"/>
    <w:rsid w:val="00476FE1"/>
    <w:rsid w:val="0047718F"/>
    <w:rsid w:val="00477259"/>
    <w:rsid w:val="0047737C"/>
    <w:rsid w:val="004773B7"/>
    <w:rsid w:val="004775DE"/>
    <w:rsid w:val="004775F6"/>
    <w:rsid w:val="00477AF9"/>
    <w:rsid w:val="00477B63"/>
    <w:rsid w:val="00477DA1"/>
    <w:rsid w:val="00480670"/>
    <w:rsid w:val="0048082B"/>
    <w:rsid w:val="00480ED1"/>
    <w:rsid w:val="004811DC"/>
    <w:rsid w:val="004814B8"/>
    <w:rsid w:val="004814BB"/>
    <w:rsid w:val="00481A44"/>
    <w:rsid w:val="00481E7D"/>
    <w:rsid w:val="00482705"/>
    <w:rsid w:val="004828FB"/>
    <w:rsid w:val="00482984"/>
    <w:rsid w:val="00482BF8"/>
    <w:rsid w:val="00482E98"/>
    <w:rsid w:val="0048318D"/>
    <w:rsid w:val="004835E8"/>
    <w:rsid w:val="00483893"/>
    <w:rsid w:val="00483A4A"/>
    <w:rsid w:val="00483BF7"/>
    <w:rsid w:val="00484528"/>
    <w:rsid w:val="0048490A"/>
    <w:rsid w:val="0048497D"/>
    <w:rsid w:val="00485205"/>
    <w:rsid w:val="004853C2"/>
    <w:rsid w:val="004855AF"/>
    <w:rsid w:val="0048561E"/>
    <w:rsid w:val="00485887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6EC"/>
    <w:rsid w:val="00487959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C1E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297"/>
    <w:rsid w:val="00492901"/>
    <w:rsid w:val="00492A1E"/>
    <w:rsid w:val="00492B21"/>
    <w:rsid w:val="00492CB8"/>
    <w:rsid w:val="00492DA8"/>
    <w:rsid w:val="0049311B"/>
    <w:rsid w:val="00493252"/>
    <w:rsid w:val="004933DC"/>
    <w:rsid w:val="00493A0C"/>
    <w:rsid w:val="0049413A"/>
    <w:rsid w:val="0049442F"/>
    <w:rsid w:val="004949C0"/>
    <w:rsid w:val="00494F0F"/>
    <w:rsid w:val="00495053"/>
    <w:rsid w:val="0049542F"/>
    <w:rsid w:val="00495719"/>
    <w:rsid w:val="00496166"/>
    <w:rsid w:val="004961C5"/>
    <w:rsid w:val="004961C7"/>
    <w:rsid w:val="00496470"/>
    <w:rsid w:val="00496605"/>
    <w:rsid w:val="004966BF"/>
    <w:rsid w:val="00496DF4"/>
    <w:rsid w:val="00496E91"/>
    <w:rsid w:val="004979DA"/>
    <w:rsid w:val="00497A0E"/>
    <w:rsid w:val="00497D2A"/>
    <w:rsid w:val="004A021D"/>
    <w:rsid w:val="004A0545"/>
    <w:rsid w:val="004A0700"/>
    <w:rsid w:val="004A0841"/>
    <w:rsid w:val="004A0CD3"/>
    <w:rsid w:val="004A0D23"/>
    <w:rsid w:val="004A1239"/>
    <w:rsid w:val="004A1676"/>
    <w:rsid w:val="004A1699"/>
    <w:rsid w:val="004A1CB1"/>
    <w:rsid w:val="004A2066"/>
    <w:rsid w:val="004A2253"/>
    <w:rsid w:val="004A23F7"/>
    <w:rsid w:val="004A2861"/>
    <w:rsid w:val="004A2B89"/>
    <w:rsid w:val="004A2F5C"/>
    <w:rsid w:val="004A3084"/>
    <w:rsid w:val="004A3352"/>
    <w:rsid w:val="004A39BD"/>
    <w:rsid w:val="004A3F72"/>
    <w:rsid w:val="004A4101"/>
    <w:rsid w:val="004A4B4B"/>
    <w:rsid w:val="004A4BDA"/>
    <w:rsid w:val="004A4CB6"/>
    <w:rsid w:val="004A4FEA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9A6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4A5"/>
    <w:rsid w:val="004B06EF"/>
    <w:rsid w:val="004B0A98"/>
    <w:rsid w:val="004B0AB6"/>
    <w:rsid w:val="004B0C07"/>
    <w:rsid w:val="004B0C8D"/>
    <w:rsid w:val="004B0D72"/>
    <w:rsid w:val="004B0E2A"/>
    <w:rsid w:val="004B119A"/>
    <w:rsid w:val="004B15B9"/>
    <w:rsid w:val="004B1A11"/>
    <w:rsid w:val="004B1AE2"/>
    <w:rsid w:val="004B1C99"/>
    <w:rsid w:val="004B2B5B"/>
    <w:rsid w:val="004B2E89"/>
    <w:rsid w:val="004B2F5D"/>
    <w:rsid w:val="004B3026"/>
    <w:rsid w:val="004B3176"/>
    <w:rsid w:val="004B340F"/>
    <w:rsid w:val="004B35E9"/>
    <w:rsid w:val="004B386D"/>
    <w:rsid w:val="004B389C"/>
    <w:rsid w:val="004B3A6D"/>
    <w:rsid w:val="004B3E3C"/>
    <w:rsid w:val="004B4700"/>
    <w:rsid w:val="004B4D94"/>
    <w:rsid w:val="004B4DF4"/>
    <w:rsid w:val="004B4E76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7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77F"/>
    <w:rsid w:val="004C0A35"/>
    <w:rsid w:val="004C0B9B"/>
    <w:rsid w:val="004C0C19"/>
    <w:rsid w:val="004C0D3F"/>
    <w:rsid w:val="004C0F68"/>
    <w:rsid w:val="004C0F7E"/>
    <w:rsid w:val="004C10AD"/>
    <w:rsid w:val="004C10B7"/>
    <w:rsid w:val="004C1110"/>
    <w:rsid w:val="004C116C"/>
    <w:rsid w:val="004C13D4"/>
    <w:rsid w:val="004C1B29"/>
    <w:rsid w:val="004C1BE4"/>
    <w:rsid w:val="004C1C25"/>
    <w:rsid w:val="004C1D1C"/>
    <w:rsid w:val="004C2153"/>
    <w:rsid w:val="004C23A3"/>
    <w:rsid w:val="004C24E1"/>
    <w:rsid w:val="004C2547"/>
    <w:rsid w:val="004C2B2D"/>
    <w:rsid w:val="004C2EFA"/>
    <w:rsid w:val="004C30AD"/>
    <w:rsid w:val="004C324A"/>
    <w:rsid w:val="004C3279"/>
    <w:rsid w:val="004C3F37"/>
    <w:rsid w:val="004C412E"/>
    <w:rsid w:val="004C48FC"/>
    <w:rsid w:val="004C4C97"/>
    <w:rsid w:val="004C4CA9"/>
    <w:rsid w:val="004C4CEE"/>
    <w:rsid w:val="004C4E19"/>
    <w:rsid w:val="004C4E29"/>
    <w:rsid w:val="004C5176"/>
    <w:rsid w:val="004C52C6"/>
    <w:rsid w:val="004C55DB"/>
    <w:rsid w:val="004C5664"/>
    <w:rsid w:val="004C57A0"/>
    <w:rsid w:val="004C584A"/>
    <w:rsid w:val="004C58E4"/>
    <w:rsid w:val="004C5B9C"/>
    <w:rsid w:val="004C5D14"/>
    <w:rsid w:val="004C5D1E"/>
    <w:rsid w:val="004C5EF3"/>
    <w:rsid w:val="004C6234"/>
    <w:rsid w:val="004C642A"/>
    <w:rsid w:val="004C672E"/>
    <w:rsid w:val="004C684B"/>
    <w:rsid w:val="004C6E94"/>
    <w:rsid w:val="004C6EC0"/>
    <w:rsid w:val="004C6F73"/>
    <w:rsid w:val="004C6F8F"/>
    <w:rsid w:val="004C7217"/>
    <w:rsid w:val="004C73B8"/>
    <w:rsid w:val="004C74C1"/>
    <w:rsid w:val="004C7611"/>
    <w:rsid w:val="004C77A3"/>
    <w:rsid w:val="004C799F"/>
    <w:rsid w:val="004C7B63"/>
    <w:rsid w:val="004C7DED"/>
    <w:rsid w:val="004C7E03"/>
    <w:rsid w:val="004D012B"/>
    <w:rsid w:val="004D041C"/>
    <w:rsid w:val="004D07C7"/>
    <w:rsid w:val="004D085B"/>
    <w:rsid w:val="004D10B8"/>
    <w:rsid w:val="004D14CF"/>
    <w:rsid w:val="004D159E"/>
    <w:rsid w:val="004D1CD7"/>
    <w:rsid w:val="004D1E97"/>
    <w:rsid w:val="004D2334"/>
    <w:rsid w:val="004D257E"/>
    <w:rsid w:val="004D263E"/>
    <w:rsid w:val="004D26D6"/>
    <w:rsid w:val="004D281C"/>
    <w:rsid w:val="004D28E7"/>
    <w:rsid w:val="004D2D69"/>
    <w:rsid w:val="004D384C"/>
    <w:rsid w:val="004D38B2"/>
    <w:rsid w:val="004D3D95"/>
    <w:rsid w:val="004D405C"/>
    <w:rsid w:val="004D4243"/>
    <w:rsid w:val="004D44F1"/>
    <w:rsid w:val="004D4B3E"/>
    <w:rsid w:val="004D4BE6"/>
    <w:rsid w:val="004D4C09"/>
    <w:rsid w:val="004D4D63"/>
    <w:rsid w:val="004D5012"/>
    <w:rsid w:val="004D50D5"/>
    <w:rsid w:val="004D55A5"/>
    <w:rsid w:val="004D55FD"/>
    <w:rsid w:val="004D5650"/>
    <w:rsid w:val="004D5BAD"/>
    <w:rsid w:val="004D5E5A"/>
    <w:rsid w:val="004D5F42"/>
    <w:rsid w:val="004D627D"/>
    <w:rsid w:val="004D664C"/>
    <w:rsid w:val="004D66E1"/>
    <w:rsid w:val="004D676F"/>
    <w:rsid w:val="004D680C"/>
    <w:rsid w:val="004D6934"/>
    <w:rsid w:val="004D6A60"/>
    <w:rsid w:val="004D7089"/>
    <w:rsid w:val="004D7404"/>
    <w:rsid w:val="004D77EA"/>
    <w:rsid w:val="004D79F4"/>
    <w:rsid w:val="004D7AD3"/>
    <w:rsid w:val="004D7D1C"/>
    <w:rsid w:val="004D7EF2"/>
    <w:rsid w:val="004E0020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0A6"/>
    <w:rsid w:val="004E214D"/>
    <w:rsid w:val="004E245F"/>
    <w:rsid w:val="004E25B3"/>
    <w:rsid w:val="004E302E"/>
    <w:rsid w:val="004E30CD"/>
    <w:rsid w:val="004E32AD"/>
    <w:rsid w:val="004E3345"/>
    <w:rsid w:val="004E347E"/>
    <w:rsid w:val="004E39A7"/>
    <w:rsid w:val="004E3C58"/>
    <w:rsid w:val="004E3D13"/>
    <w:rsid w:val="004E3F29"/>
    <w:rsid w:val="004E414D"/>
    <w:rsid w:val="004E445E"/>
    <w:rsid w:val="004E4984"/>
    <w:rsid w:val="004E4FE7"/>
    <w:rsid w:val="004E56A3"/>
    <w:rsid w:val="004E589A"/>
    <w:rsid w:val="004E5A69"/>
    <w:rsid w:val="004E5C32"/>
    <w:rsid w:val="004E6451"/>
    <w:rsid w:val="004E655E"/>
    <w:rsid w:val="004E68E3"/>
    <w:rsid w:val="004E6A1F"/>
    <w:rsid w:val="004E6C8F"/>
    <w:rsid w:val="004E6CD7"/>
    <w:rsid w:val="004E6D1B"/>
    <w:rsid w:val="004E6DAF"/>
    <w:rsid w:val="004E6EB1"/>
    <w:rsid w:val="004E738F"/>
    <w:rsid w:val="004E73E0"/>
    <w:rsid w:val="004E74DA"/>
    <w:rsid w:val="004E765F"/>
    <w:rsid w:val="004E784D"/>
    <w:rsid w:val="004E78FA"/>
    <w:rsid w:val="004E7F81"/>
    <w:rsid w:val="004E7F8F"/>
    <w:rsid w:val="004F0055"/>
    <w:rsid w:val="004F0069"/>
    <w:rsid w:val="004F112E"/>
    <w:rsid w:val="004F134C"/>
    <w:rsid w:val="004F169C"/>
    <w:rsid w:val="004F1AAC"/>
    <w:rsid w:val="004F2417"/>
    <w:rsid w:val="004F2487"/>
    <w:rsid w:val="004F2502"/>
    <w:rsid w:val="004F2CE3"/>
    <w:rsid w:val="004F2D0A"/>
    <w:rsid w:val="004F3608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BF9"/>
    <w:rsid w:val="004F5C7C"/>
    <w:rsid w:val="004F5C97"/>
    <w:rsid w:val="004F5CF6"/>
    <w:rsid w:val="004F5FA3"/>
    <w:rsid w:val="004F61E0"/>
    <w:rsid w:val="004F66A1"/>
    <w:rsid w:val="004F6E7D"/>
    <w:rsid w:val="004F7153"/>
    <w:rsid w:val="004F78D4"/>
    <w:rsid w:val="004F7948"/>
    <w:rsid w:val="004F7A03"/>
    <w:rsid w:val="004F7C06"/>
    <w:rsid w:val="004F7ED6"/>
    <w:rsid w:val="004F7F6B"/>
    <w:rsid w:val="005000D7"/>
    <w:rsid w:val="00500655"/>
    <w:rsid w:val="00500671"/>
    <w:rsid w:val="0050080C"/>
    <w:rsid w:val="00500A53"/>
    <w:rsid w:val="00500B9B"/>
    <w:rsid w:val="00500F3E"/>
    <w:rsid w:val="005010C2"/>
    <w:rsid w:val="00501729"/>
    <w:rsid w:val="00501A03"/>
    <w:rsid w:val="00501B82"/>
    <w:rsid w:val="00501C25"/>
    <w:rsid w:val="00501D07"/>
    <w:rsid w:val="00501D4F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7D0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5B5"/>
    <w:rsid w:val="005069C8"/>
    <w:rsid w:val="00506FA8"/>
    <w:rsid w:val="0050701C"/>
    <w:rsid w:val="00507045"/>
    <w:rsid w:val="0050746C"/>
    <w:rsid w:val="00507530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52C"/>
    <w:rsid w:val="00511A6B"/>
    <w:rsid w:val="00511E3E"/>
    <w:rsid w:val="00511F67"/>
    <w:rsid w:val="00512951"/>
    <w:rsid w:val="00512F17"/>
    <w:rsid w:val="005131BC"/>
    <w:rsid w:val="00513596"/>
    <w:rsid w:val="005139A0"/>
    <w:rsid w:val="00513E1F"/>
    <w:rsid w:val="00513F10"/>
    <w:rsid w:val="00514032"/>
    <w:rsid w:val="00514118"/>
    <w:rsid w:val="00514157"/>
    <w:rsid w:val="0051426A"/>
    <w:rsid w:val="00514320"/>
    <w:rsid w:val="00514327"/>
    <w:rsid w:val="005144F4"/>
    <w:rsid w:val="0051460F"/>
    <w:rsid w:val="0051464A"/>
    <w:rsid w:val="005147CC"/>
    <w:rsid w:val="00514879"/>
    <w:rsid w:val="00514A3C"/>
    <w:rsid w:val="00514AB8"/>
    <w:rsid w:val="00514D0B"/>
    <w:rsid w:val="00514D68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38"/>
    <w:rsid w:val="00516EF6"/>
    <w:rsid w:val="0051737F"/>
    <w:rsid w:val="005174CE"/>
    <w:rsid w:val="005176DC"/>
    <w:rsid w:val="005178AE"/>
    <w:rsid w:val="00517BB1"/>
    <w:rsid w:val="00517DA6"/>
    <w:rsid w:val="00517EE3"/>
    <w:rsid w:val="00517EEA"/>
    <w:rsid w:val="00520DC0"/>
    <w:rsid w:val="00520E5B"/>
    <w:rsid w:val="00520EEB"/>
    <w:rsid w:val="005210FE"/>
    <w:rsid w:val="005212D4"/>
    <w:rsid w:val="00521316"/>
    <w:rsid w:val="00521491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80C"/>
    <w:rsid w:val="0052308B"/>
    <w:rsid w:val="0052340A"/>
    <w:rsid w:val="00523958"/>
    <w:rsid w:val="00523A36"/>
    <w:rsid w:val="00523C7D"/>
    <w:rsid w:val="00523DD7"/>
    <w:rsid w:val="005240A1"/>
    <w:rsid w:val="00524244"/>
    <w:rsid w:val="005244BF"/>
    <w:rsid w:val="005246A9"/>
    <w:rsid w:val="00524780"/>
    <w:rsid w:val="005248CB"/>
    <w:rsid w:val="00524D55"/>
    <w:rsid w:val="00524E7D"/>
    <w:rsid w:val="00525153"/>
    <w:rsid w:val="005253DF"/>
    <w:rsid w:val="005256E2"/>
    <w:rsid w:val="0052572A"/>
    <w:rsid w:val="00525BB6"/>
    <w:rsid w:val="00525F3E"/>
    <w:rsid w:val="0052610D"/>
    <w:rsid w:val="00526242"/>
    <w:rsid w:val="00526491"/>
    <w:rsid w:val="0052656E"/>
    <w:rsid w:val="00526709"/>
    <w:rsid w:val="00526A3A"/>
    <w:rsid w:val="00526AD5"/>
    <w:rsid w:val="00526D72"/>
    <w:rsid w:val="00527395"/>
    <w:rsid w:val="005275D7"/>
    <w:rsid w:val="005277BE"/>
    <w:rsid w:val="0052780C"/>
    <w:rsid w:val="00527913"/>
    <w:rsid w:val="00527A4E"/>
    <w:rsid w:val="0053011F"/>
    <w:rsid w:val="00530133"/>
    <w:rsid w:val="00530256"/>
    <w:rsid w:val="0053025F"/>
    <w:rsid w:val="005305B6"/>
    <w:rsid w:val="005306B3"/>
    <w:rsid w:val="00530F45"/>
    <w:rsid w:val="00531024"/>
    <w:rsid w:val="00531035"/>
    <w:rsid w:val="00531212"/>
    <w:rsid w:val="00531670"/>
    <w:rsid w:val="005317FA"/>
    <w:rsid w:val="005319B6"/>
    <w:rsid w:val="00531BB3"/>
    <w:rsid w:val="00531CA8"/>
    <w:rsid w:val="005323F2"/>
    <w:rsid w:val="00532AAE"/>
    <w:rsid w:val="00532BD4"/>
    <w:rsid w:val="00532D0B"/>
    <w:rsid w:val="00533269"/>
    <w:rsid w:val="00533AB0"/>
    <w:rsid w:val="00533BA8"/>
    <w:rsid w:val="00533BCE"/>
    <w:rsid w:val="00534141"/>
    <w:rsid w:val="0053465D"/>
    <w:rsid w:val="00534D23"/>
    <w:rsid w:val="00534E78"/>
    <w:rsid w:val="0053508F"/>
    <w:rsid w:val="00535391"/>
    <w:rsid w:val="005354EA"/>
    <w:rsid w:val="00535717"/>
    <w:rsid w:val="005361AA"/>
    <w:rsid w:val="005365CA"/>
    <w:rsid w:val="005368F7"/>
    <w:rsid w:val="00536A38"/>
    <w:rsid w:val="00536A8B"/>
    <w:rsid w:val="00536BC1"/>
    <w:rsid w:val="00536BD4"/>
    <w:rsid w:val="00536C48"/>
    <w:rsid w:val="00536E95"/>
    <w:rsid w:val="005370BF"/>
    <w:rsid w:val="00537153"/>
    <w:rsid w:val="00537517"/>
    <w:rsid w:val="00537775"/>
    <w:rsid w:val="005404CE"/>
    <w:rsid w:val="00540842"/>
    <w:rsid w:val="0054091B"/>
    <w:rsid w:val="005409B6"/>
    <w:rsid w:val="00540F2B"/>
    <w:rsid w:val="00540F3D"/>
    <w:rsid w:val="00541149"/>
    <w:rsid w:val="00541538"/>
    <w:rsid w:val="00541B77"/>
    <w:rsid w:val="0054233F"/>
    <w:rsid w:val="005426F4"/>
    <w:rsid w:val="005427CE"/>
    <w:rsid w:val="0054325C"/>
    <w:rsid w:val="0054339A"/>
    <w:rsid w:val="005435B3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50A"/>
    <w:rsid w:val="00545AFD"/>
    <w:rsid w:val="00546017"/>
    <w:rsid w:val="00546170"/>
    <w:rsid w:val="0054623D"/>
    <w:rsid w:val="005463F1"/>
    <w:rsid w:val="00546477"/>
    <w:rsid w:val="005464DC"/>
    <w:rsid w:val="00546996"/>
    <w:rsid w:val="005469BB"/>
    <w:rsid w:val="00546EAC"/>
    <w:rsid w:val="005473A2"/>
    <w:rsid w:val="0054754F"/>
    <w:rsid w:val="00547936"/>
    <w:rsid w:val="005479F0"/>
    <w:rsid w:val="00547D49"/>
    <w:rsid w:val="00547E76"/>
    <w:rsid w:val="00550092"/>
    <w:rsid w:val="00550226"/>
    <w:rsid w:val="005505D5"/>
    <w:rsid w:val="005505FD"/>
    <w:rsid w:val="00550629"/>
    <w:rsid w:val="00550DED"/>
    <w:rsid w:val="0055123E"/>
    <w:rsid w:val="00551439"/>
    <w:rsid w:val="00551D48"/>
    <w:rsid w:val="005527F7"/>
    <w:rsid w:val="00552B00"/>
    <w:rsid w:val="0055353A"/>
    <w:rsid w:val="0055381F"/>
    <w:rsid w:val="005538A8"/>
    <w:rsid w:val="00553C08"/>
    <w:rsid w:val="00553FF5"/>
    <w:rsid w:val="0055435A"/>
    <w:rsid w:val="005543BF"/>
    <w:rsid w:val="005544D0"/>
    <w:rsid w:val="0055499E"/>
    <w:rsid w:val="005549D4"/>
    <w:rsid w:val="00554C2E"/>
    <w:rsid w:val="00554C51"/>
    <w:rsid w:val="00554F04"/>
    <w:rsid w:val="00554F06"/>
    <w:rsid w:val="005553D5"/>
    <w:rsid w:val="00555409"/>
    <w:rsid w:val="0055553F"/>
    <w:rsid w:val="0055555A"/>
    <w:rsid w:val="00555BFC"/>
    <w:rsid w:val="00555FF6"/>
    <w:rsid w:val="00556117"/>
    <w:rsid w:val="005564A5"/>
    <w:rsid w:val="005565DA"/>
    <w:rsid w:val="00556979"/>
    <w:rsid w:val="00556F4B"/>
    <w:rsid w:val="00557105"/>
    <w:rsid w:val="005572E1"/>
    <w:rsid w:val="00557335"/>
    <w:rsid w:val="005573A8"/>
    <w:rsid w:val="0055743E"/>
    <w:rsid w:val="00557570"/>
    <w:rsid w:val="005576FF"/>
    <w:rsid w:val="005577AF"/>
    <w:rsid w:val="005578CF"/>
    <w:rsid w:val="00560060"/>
    <w:rsid w:val="005602EE"/>
    <w:rsid w:val="005603EB"/>
    <w:rsid w:val="00560448"/>
    <w:rsid w:val="005604D2"/>
    <w:rsid w:val="00560B13"/>
    <w:rsid w:val="00560B69"/>
    <w:rsid w:val="00560D74"/>
    <w:rsid w:val="005612E0"/>
    <w:rsid w:val="005614BD"/>
    <w:rsid w:val="00561953"/>
    <w:rsid w:val="00561B3B"/>
    <w:rsid w:val="00561DD5"/>
    <w:rsid w:val="00561E9B"/>
    <w:rsid w:val="00561ED5"/>
    <w:rsid w:val="005620CD"/>
    <w:rsid w:val="00562168"/>
    <w:rsid w:val="005624D9"/>
    <w:rsid w:val="00562B48"/>
    <w:rsid w:val="00562F45"/>
    <w:rsid w:val="00562FDB"/>
    <w:rsid w:val="005636EC"/>
    <w:rsid w:val="0056377E"/>
    <w:rsid w:val="00563C39"/>
    <w:rsid w:val="00563E0C"/>
    <w:rsid w:val="005643A7"/>
    <w:rsid w:val="005644A7"/>
    <w:rsid w:val="00564887"/>
    <w:rsid w:val="00564AD6"/>
    <w:rsid w:val="00564EA9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26D"/>
    <w:rsid w:val="005663F8"/>
    <w:rsid w:val="00566502"/>
    <w:rsid w:val="0056655D"/>
    <w:rsid w:val="00566576"/>
    <w:rsid w:val="00566E51"/>
    <w:rsid w:val="0056711C"/>
    <w:rsid w:val="00567184"/>
    <w:rsid w:val="005675C6"/>
    <w:rsid w:val="005678AA"/>
    <w:rsid w:val="00567B03"/>
    <w:rsid w:val="00567B2D"/>
    <w:rsid w:val="00567DDE"/>
    <w:rsid w:val="00567F99"/>
    <w:rsid w:val="00567FC8"/>
    <w:rsid w:val="005702BA"/>
    <w:rsid w:val="0057090A"/>
    <w:rsid w:val="00570C4B"/>
    <w:rsid w:val="00570DF5"/>
    <w:rsid w:val="00571186"/>
    <w:rsid w:val="00571214"/>
    <w:rsid w:val="0057153A"/>
    <w:rsid w:val="00571580"/>
    <w:rsid w:val="00571590"/>
    <w:rsid w:val="005716E6"/>
    <w:rsid w:val="00571853"/>
    <w:rsid w:val="00571B3A"/>
    <w:rsid w:val="00571E20"/>
    <w:rsid w:val="00572047"/>
    <w:rsid w:val="0057238B"/>
    <w:rsid w:val="00572465"/>
    <w:rsid w:val="005724B6"/>
    <w:rsid w:val="00572520"/>
    <w:rsid w:val="005726CA"/>
    <w:rsid w:val="00572771"/>
    <w:rsid w:val="0057296B"/>
    <w:rsid w:val="00572DD2"/>
    <w:rsid w:val="00572EEA"/>
    <w:rsid w:val="0057329C"/>
    <w:rsid w:val="005735D3"/>
    <w:rsid w:val="00573A4B"/>
    <w:rsid w:val="0057454D"/>
    <w:rsid w:val="005747E3"/>
    <w:rsid w:val="00574B55"/>
    <w:rsid w:val="00574BF2"/>
    <w:rsid w:val="0057579A"/>
    <w:rsid w:val="00575AF7"/>
    <w:rsid w:val="00575C21"/>
    <w:rsid w:val="00575DA7"/>
    <w:rsid w:val="00576347"/>
    <w:rsid w:val="00576740"/>
    <w:rsid w:val="00576795"/>
    <w:rsid w:val="00576871"/>
    <w:rsid w:val="00576A04"/>
    <w:rsid w:val="00576BD6"/>
    <w:rsid w:val="00576C18"/>
    <w:rsid w:val="005770EF"/>
    <w:rsid w:val="0057769C"/>
    <w:rsid w:val="00577A16"/>
    <w:rsid w:val="00577BBF"/>
    <w:rsid w:val="00577C6B"/>
    <w:rsid w:val="00577E39"/>
    <w:rsid w:val="00580266"/>
    <w:rsid w:val="00580413"/>
    <w:rsid w:val="00580434"/>
    <w:rsid w:val="00580482"/>
    <w:rsid w:val="005804B5"/>
    <w:rsid w:val="005804DF"/>
    <w:rsid w:val="0058069B"/>
    <w:rsid w:val="00580831"/>
    <w:rsid w:val="0058083A"/>
    <w:rsid w:val="00580A7C"/>
    <w:rsid w:val="00581111"/>
    <w:rsid w:val="0058122E"/>
    <w:rsid w:val="00581699"/>
    <w:rsid w:val="00581A0D"/>
    <w:rsid w:val="00581B3C"/>
    <w:rsid w:val="00582281"/>
    <w:rsid w:val="005826FB"/>
    <w:rsid w:val="0058271C"/>
    <w:rsid w:val="00582741"/>
    <w:rsid w:val="005827AD"/>
    <w:rsid w:val="00582D1F"/>
    <w:rsid w:val="00582E9D"/>
    <w:rsid w:val="005830E5"/>
    <w:rsid w:val="0058343B"/>
    <w:rsid w:val="0058349B"/>
    <w:rsid w:val="005835E5"/>
    <w:rsid w:val="005836C0"/>
    <w:rsid w:val="005836CE"/>
    <w:rsid w:val="00583870"/>
    <w:rsid w:val="00583A43"/>
    <w:rsid w:val="00583A8B"/>
    <w:rsid w:val="00583C04"/>
    <w:rsid w:val="00583E92"/>
    <w:rsid w:val="00583EEA"/>
    <w:rsid w:val="005843C5"/>
    <w:rsid w:val="005848C3"/>
    <w:rsid w:val="0058492D"/>
    <w:rsid w:val="00585495"/>
    <w:rsid w:val="00585A54"/>
    <w:rsid w:val="0058603A"/>
    <w:rsid w:val="005860EC"/>
    <w:rsid w:val="00586138"/>
    <w:rsid w:val="00586160"/>
    <w:rsid w:val="005862D2"/>
    <w:rsid w:val="005863BB"/>
    <w:rsid w:val="0058641F"/>
    <w:rsid w:val="0058644E"/>
    <w:rsid w:val="005866EF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C34"/>
    <w:rsid w:val="00590DAA"/>
    <w:rsid w:val="00590F63"/>
    <w:rsid w:val="00590F96"/>
    <w:rsid w:val="00591050"/>
    <w:rsid w:val="005910BB"/>
    <w:rsid w:val="005910FA"/>
    <w:rsid w:val="005911F5"/>
    <w:rsid w:val="00591284"/>
    <w:rsid w:val="0059132D"/>
    <w:rsid w:val="005913D9"/>
    <w:rsid w:val="0059144A"/>
    <w:rsid w:val="005915D3"/>
    <w:rsid w:val="005916EB"/>
    <w:rsid w:val="0059196E"/>
    <w:rsid w:val="00591C45"/>
    <w:rsid w:val="00592123"/>
    <w:rsid w:val="0059225F"/>
    <w:rsid w:val="00592596"/>
    <w:rsid w:val="0059278C"/>
    <w:rsid w:val="00592969"/>
    <w:rsid w:val="00592C28"/>
    <w:rsid w:val="00592E39"/>
    <w:rsid w:val="00592F03"/>
    <w:rsid w:val="00592FA4"/>
    <w:rsid w:val="005935AA"/>
    <w:rsid w:val="00593651"/>
    <w:rsid w:val="00593701"/>
    <w:rsid w:val="005938F5"/>
    <w:rsid w:val="00593ACF"/>
    <w:rsid w:val="00593D9F"/>
    <w:rsid w:val="005940CA"/>
    <w:rsid w:val="005942AF"/>
    <w:rsid w:val="00594744"/>
    <w:rsid w:val="00594754"/>
    <w:rsid w:val="00594947"/>
    <w:rsid w:val="00594981"/>
    <w:rsid w:val="00594A76"/>
    <w:rsid w:val="00594E25"/>
    <w:rsid w:val="00594F76"/>
    <w:rsid w:val="005952A4"/>
    <w:rsid w:val="005954A6"/>
    <w:rsid w:val="00595739"/>
    <w:rsid w:val="005957D9"/>
    <w:rsid w:val="00595DDB"/>
    <w:rsid w:val="005962BE"/>
    <w:rsid w:val="0059645E"/>
    <w:rsid w:val="005973F4"/>
    <w:rsid w:val="00597C1C"/>
    <w:rsid w:val="00597E4F"/>
    <w:rsid w:val="00597F88"/>
    <w:rsid w:val="00597FDC"/>
    <w:rsid w:val="005A0476"/>
    <w:rsid w:val="005A06D4"/>
    <w:rsid w:val="005A0ED0"/>
    <w:rsid w:val="005A11AF"/>
    <w:rsid w:val="005A1248"/>
    <w:rsid w:val="005A1267"/>
    <w:rsid w:val="005A1415"/>
    <w:rsid w:val="005A1496"/>
    <w:rsid w:val="005A16A7"/>
    <w:rsid w:val="005A1900"/>
    <w:rsid w:val="005A1C24"/>
    <w:rsid w:val="005A1C79"/>
    <w:rsid w:val="005A242F"/>
    <w:rsid w:val="005A2481"/>
    <w:rsid w:val="005A26C0"/>
    <w:rsid w:val="005A26D2"/>
    <w:rsid w:val="005A27DC"/>
    <w:rsid w:val="005A2A2B"/>
    <w:rsid w:val="005A2A4D"/>
    <w:rsid w:val="005A2C08"/>
    <w:rsid w:val="005A2D13"/>
    <w:rsid w:val="005A317C"/>
    <w:rsid w:val="005A329E"/>
    <w:rsid w:val="005A34CA"/>
    <w:rsid w:val="005A35F0"/>
    <w:rsid w:val="005A3666"/>
    <w:rsid w:val="005A3DA1"/>
    <w:rsid w:val="005A3DFB"/>
    <w:rsid w:val="005A4544"/>
    <w:rsid w:val="005A4910"/>
    <w:rsid w:val="005A4CFF"/>
    <w:rsid w:val="005A4D30"/>
    <w:rsid w:val="005A5060"/>
    <w:rsid w:val="005A5C41"/>
    <w:rsid w:val="005A5F2B"/>
    <w:rsid w:val="005A60CB"/>
    <w:rsid w:val="005A61AB"/>
    <w:rsid w:val="005A62C7"/>
    <w:rsid w:val="005A62D6"/>
    <w:rsid w:val="005A6327"/>
    <w:rsid w:val="005A654F"/>
    <w:rsid w:val="005A662E"/>
    <w:rsid w:val="005A689A"/>
    <w:rsid w:val="005A6B61"/>
    <w:rsid w:val="005A6CB7"/>
    <w:rsid w:val="005A6D33"/>
    <w:rsid w:val="005A6E70"/>
    <w:rsid w:val="005A7052"/>
    <w:rsid w:val="005A73CC"/>
    <w:rsid w:val="005A776E"/>
    <w:rsid w:val="005A7829"/>
    <w:rsid w:val="005A790D"/>
    <w:rsid w:val="005B005F"/>
    <w:rsid w:val="005B0117"/>
    <w:rsid w:val="005B07BC"/>
    <w:rsid w:val="005B0C44"/>
    <w:rsid w:val="005B0D5F"/>
    <w:rsid w:val="005B1109"/>
    <w:rsid w:val="005B111D"/>
    <w:rsid w:val="005B14A5"/>
    <w:rsid w:val="005B1A79"/>
    <w:rsid w:val="005B1B28"/>
    <w:rsid w:val="005B1D40"/>
    <w:rsid w:val="005B2566"/>
    <w:rsid w:val="005B2878"/>
    <w:rsid w:val="005B292A"/>
    <w:rsid w:val="005B2BC3"/>
    <w:rsid w:val="005B2C3D"/>
    <w:rsid w:val="005B318A"/>
    <w:rsid w:val="005B3429"/>
    <w:rsid w:val="005B3721"/>
    <w:rsid w:val="005B3E56"/>
    <w:rsid w:val="005B407A"/>
    <w:rsid w:val="005B414B"/>
    <w:rsid w:val="005B423B"/>
    <w:rsid w:val="005B4320"/>
    <w:rsid w:val="005B4473"/>
    <w:rsid w:val="005B4668"/>
    <w:rsid w:val="005B4730"/>
    <w:rsid w:val="005B482F"/>
    <w:rsid w:val="005B49A0"/>
    <w:rsid w:val="005B4EDB"/>
    <w:rsid w:val="005B4F32"/>
    <w:rsid w:val="005B4FF9"/>
    <w:rsid w:val="005B50D4"/>
    <w:rsid w:val="005B51DB"/>
    <w:rsid w:val="005B54B1"/>
    <w:rsid w:val="005B5578"/>
    <w:rsid w:val="005B58DD"/>
    <w:rsid w:val="005B6322"/>
    <w:rsid w:val="005B6375"/>
    <w:rsid w:val="005B63A4"/>
    <w:rsid w:val="005B64C3"/>
    <w:rsid w:val="005B65D9"/>
    <w:rsid w:val="005B6689"/>
    <w:rsid w:val="005B673E"/>
    <w:rsid w:val="005B6896"/>
    <w:rsid w:val="005B6A1C"/>
    <w:rsid w:val="005B6C76"/>
    <w:rsid w:val="005B6D06"/>
    <w:rsid w:val="005B6F25"/>
    <w:rsid w:val="005B7058"/>
    <w:rsid w:val="005B7797"/>
    <w:rsid w:val="005B7922"/>
    <w:rsid w:val="005B7F89"/>
    <w:rsid w:val="005C014A"/>
    <w:rsid w:val="005C02C0"/>
    <w:rsid w:val="005C037A"/>
    <w:rsid w:val="005C0770"/>
    <w:rsid w:val="005C07B2"/>
    <w:rsid w:val="005C089B"/>
    <w:rsid w:val="005C125F"/>
    <w:rsid w:val="005C13A9"/>
    <w:rsid w:val="005C1503"/>
    <w:rsid w:val="005C1A1E"/>
    <w:rsid w:val="005C1E7D"/>
    <w:rsid w:val="005C2193"/>
    <w:rsid w:val="005C2247"/>
    <w:rsid w:val="005C282F"/>
    <w:rsid w:val="005C296D"/>
    <w:rsid w:val="005C2AA8"/>
    <w:rsid w:val="005C2B5C"/>
    <w:rsid w:val="005C2DDF"/>
    <w:rsid w:val="005C2E38"/>
    <w:rsid w:val="005C2E3E"/>
    <w:rsid w:val="005C33D7"/>
    <w:rsid w:val="005C3656"/>
    <w:rsid w:val="005C3841"/>
    <w:rsid w:val="005C38C5"/>
    <w:rsid w:val="005C3C93"/>
    <w:rsid w:val="005C3DC3"/>
    <w:rsid w:val="005C3FF6"/>
    <w:rsid w:val="005C40E5"/>
    <w:rsid w:val="005C4164"/>
    <w:rsid w:val="005C4190"/>
    <w:rsid w:val="005C4214"/>
    <w:rsid w:val="005C4232"/>
    <w:rsid w:val="005C42C8"/>
    <w:rsid w:val="005C4436"/>
    <w:rsid w:val="005C44CB"/>
    <w:rsid w:val="005C4700"/>
    <w:rsid w:val="005C47D4"/>
    <w:rsid w:val="005C4871"/>
    <w:rsid w:val="005C48A2"/>
    <w:rsid w:val="005C4A9E"/>
    <w:rsid w:val="005C4D7A"/>
    <w:rsid w:val="005C4E0F"/>
    <w:rsid w:val="005C5314"/>
    <w:rsid w:val="005C53A1"/>
    <w:rsid w:val="005C54DB"/>
    <w:rsid w:val="005C56BC"/>
    <w:rsid w:val="005C57B1"/>
    <w:rsid w:val="005C5AF3"/>
    <w:rsid w:val="005C619B"/>
    <w:rsid w:val="005C61BF"/>
    <w:rsid w:val="005C6320"/>
    <w:rsid w:val="005C63A8"/>
    <w:rsid w:val="005C651E"/>
    <w:rsid w:val="005C6541"/>
    <w:rsid w:val="005C6644"/>
    <w:rsid w:val="005C6812"/>
    <w:rsid w:val="005C6DDB"/>
    <w:rsid w:val="005C782B"/>
    <w:rsid w:val="005C79C9"/>
    <w:rsid w:val="005C7BCD"/>
    <w:rsid w:val="005D037B"/>
    <w:rsid w:val="005D0879"/>
    <w:rsid w:val="005D0D25"/>
    <w:rsid w:val="005D0FA8"/>
    <w:rsid w:val="005D1105"/>
    <w:rsid w:val="005D1160"/>
    <w:rsid w:val="005D147B"/>
    <w:rsid w:val="005D15C6"/>
    <w:rsid w:val="005D17B0"/>
    <w:rsid w:val="005D17B6"/>
    <w:rsid w:val="005D1C05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4B1"/>
    <w:rsid w:val="005D37A2"/>
    <w:rsid w:val="005D3B6D"/>
    <w:rsid w:val="005D3F24"/>
    <w:rsid w:val="005D41C3"/>
    <w:rsid w:val="005D438E"/>
    <w:rsid w:val="005D453D"/>
    <w:rsid w:val="005D45A5"/>
    <w:rsid w:val="005D47DB"/>
    <w:rsid w:val="005D489F"/>
    <w:rsid w:val="005D49E5"/>
    <w:rsid w:val="005D4D51"/>
    <w:rsid w:val="005D4E4F"/>
    <w:rsid w:val="005D5010"/>
    <w:rsid w:val="005D506F"/>
    <w:rsid w:val="005D573F"/>
    <w:rsid w:val="005D5987"/>
    <w:rsid w:val="005D5E87"/>
    <w:rsid w:val="005D5F83"/>
    <w:rsid w:val="005D608B"/>
    <w:rsid w:val="005D67AB"/>
    <w:rsid w:val="005D6A53"/>
    <w:rsid w:val="005D6C81"/>
    <w:rsid w:val="005D6D1E"/>
    <w:rsid w:val="005D7055"/>
    <w:rsid w:val="005D70B6"/>
    <w:rsid w:val="005D73A3"/>
    <w:rsid w:val="005D7468"/>
    <w:rsid w:val="005D75FF"/>
    <w:rsid w:val="005D7686"/>
    <w:rsid w:val="005D781E"/>
    <w:rsid w:val="005D790E"/>
    <w:rsid w:val="005D7B40"/>
    <w:rsid w:val="005D7B8A"/>
    <w:rsid w:val="005D7B9B"/>
    <w:rsid w:val="005D7EFB"/>
    <w:rsid w:val="005D7F2B"/>
    <w:rsid w:val="005D7F4C"/>
    <w:rsid w:val="005E0001"/>
    <w:rsid w:val="005E01AF"/>
    <w:rsid w:val="005E09F2"/>
    <w:rsid w:val="005E0B69"/>
    <w:rsid w:val="005E0C0D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CD3"/>
    <w:rsid w:val="005E2FF9"/>
    <w:rsid w:val="005E3583"/>
    <w:rsid w:val="005E35E9"/>
    <w:rsid w:val="005E377C"/>
    <w:rsid w:val="005E385C"/>
    <w:rsid w:val="005E45B4"/>
    <w:rsid w:val="005E48B5"/>
    <w:rsid w:val="005E4F5E"/>
    <w:rsid w:val="005E50F0"/>
    <w:rsid w:val="005E541C"/>
    <w:rsid w:val="005E57A8"/>
    <w:rsid w:val="005E5C3B"/>
    <w:rsid w:val="005E5D1D"/>
    <w:rsid w:val="005E6855"/>
    <w:rsid w:val="005E6C9E"/>
    <w:rsid w:val="005E6CC2"/>
    <w:rsid w:val="005E6D7E"/>
    <w:rsid w:val="005E6D9F"/>
    <w:rsid w:val="005E7027"/>
    <w:rsid w:val="005E7105"/>
    <w:rsid w:val="005E7177"/>
    <w:rsid w:val="005E72F5"/>
    <w:rsid w:val="005E7314"/>
    <w:rsid w:val="005E7593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35B"/>
    <w:rsid w:val="005F2429"/>
    <w:rsid w:val="005F265E"/>
    <w:rsid w:val="005F279F"/>
    <w:rsid w:val="005F2DAC"/>
    <w:rsid w:val="005F2F71"/>
    <w:rsid w:val="005F2FCE"/>
    <w:rsid w:val="005F3333"/>
    <w:rsid w:val="005F336A"/>
    <w:rsid w:val="005F3513"/>
    <w:rsid w:val="005F37E7"/>
    <w:rsid w:val="005F3997"/>
    <w:rsid w:val="005F3C5C"/>
    <w:rsid w:val="005F3DFE"/>
    <w:rsid w:val="005F43E6"/>
    <w:rsid w:val="005F4677"/>
    <w:rsid w:val="005F5027"/>
    <w:rsid w:val="005F5725"/>
    <w:rsid w:val="005F583F"/>
    <w:rsid w:val="005F5913"/>
    <w:rsid w:val="005F5A01"/>
    <w:rsid w:val="005F5B93"/>
    <w:rsid w:val="005F612F"/>
    <w:rsid w:val="005F6310"/>
    <w:rsid w:val="005F673F"/>
    <w:rsid w:val="005F6A8F"/>
    <w:rsid w:val="005F7006"/>
    <w:rsid w:val="005F705A"/>
    <w:rsid w:val="005F7149"/>
    <w:rsid w:val="005F72C9"/>
    <w:rsid w:val="005F750E"/>
    <w:rsid w:val="005F7559"/>
    <w:rsid w:val="005F778E"/>
    <w:rsid w:val="005F785F"/>
    <w:rsid w:val="006000BC"/>
    <w:rsid w:val="0060027F"/>
    <w:rsid w:val="0060041B"/>
    <w:rsid w:val="006004E1"/>
    <w:rsid w:val="00600A2B"/>
    <w:rsid w:val="00600B33"/>
    <w:rsid w:val="00600CC6"/>
    <w:rsid w:val="00600F91"/>
    <w:rsid w:val="0060116C"/>
    <w:rsid w:val="00601230"/>
    <w:rsid w:val="006012CA"/>
    <w:rsid w:val="006019D8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2B1"/>
    <w:rsid w:val="006044B6"/>
    <w:rsid w:val="006045B8"/>
    <w:rsid w:val="00604FE0"/>
    <w:rsid w:val="00605538"/>
    <w:rsid w:val="00605716"/>
    <w:rsid w:val="006057DC"/>
    <w:rsid w:val="00605A1D"/>
    <w:rsid w:val="00605A22"/>
    <w:rsid w:val="00605CAC"/>
    <w:rsid w:val="00605CDF"/>
    <w:rsid w:val="00605D8C"/>
    <w:rsid w:val="00606021"/>
    <w:rsid w:val="00606147"/>
    <w:rsid w:val="006061D2"/>
    <w:rsid w:val="00606853"/>
    <w:rsid w:val="00606BDA"/>
    <w:rsid w:val="00607002"/>
    <w:rsid w:val="0060700C"/>
    <w:rsid w:val="006076AD"/>
    <w:rsid w:val="00607CC6"/>
    <w:rsid w:val="00607D18"/>
    <w:rsid w:val="00607F11"/>
    <w:rsid w:val="00607F22"/>
    <w:rsid w:val="00607FA9"/>
    <w:rsid w:val="006100A8"/>
    <w:rsid w:val="006103B7"/>
    <w:rsid w:val="0061078F"/>
    <w:rsid w:val="00610795"/>
    <w:rsid w:val="00610977"/>
    <w:rsid w:val="006109EA"/>
    <w:rsid w:val="00610A76"/>
    <w:rsid w:val="00610CC3"/>
    <w:rsid w:val="00610EAD"/>
    <w:rsid w:val="0061142B"/>
    <w:rsid w:val="006115FA"/>
    <w:rsid w:val="006116F3"/>
    <w:rsid w:val="0061175A"/>
    <w:rsid w:val="006118D0"/>
    <w:rsid w:val="00611AF2"/>
    <w:rsid w:val="00611B43"/>
    <w:rsid w:val="00612124"/>
    <w:rsid w:val="0061223A"/>
    <w:rsid w:val="00612396"/>
    <w:rsid w:val="006124C9"/>
    <w:rsid w:val="006125A4"/>
    <w:rsid w:val="006125FC"/>
    <w:rsid w:val="006129E5"/>
    <w:rsid w:val="00613504"/>
    <w:rsid w:val="00613509"/>
    <w:rsid w:val="00613588"/>
    <w:rsid w:val="0061397F"/>
    <w:rsid w:val="00613D95"/>
    <w:rsid w:val="00613F63"/>
    <w:rsid w:val="00614C48"/>
    <w:rsid w:val="006151D1"/>
    <w:rsid w:val="006151E3"/>
    <w:rsid w:val="00615526"/>
    <w:rsid w:val="0061570D"/>
    <w:rsid w:val="006159BE"/>
    <w:rsid w:val="00615AE6"/>
    <w:rsid w:val="00615C01"/>
    <w:rsid w:val="00615E63"/>
    <w:rsid w:val="006163B1"/>
    <w:rsid w:val="006163FE"/>
    <w:rsid w:val="0061646B"/>
    <w:rsid w:val="006164E4"/>
    <w:rsid w:val="00616641"/>
    <w:rsid w:val="00616ADE"/>
    <w:rsid w:val="00616E47"/>
    <w:rsid w:val="00616EC8"/>
    <w:rsid w:val="006177CA"/>
    <w:rsid w:val="00617B20"/>
    <w:rsid w:val="00617EF3"/>
    <w:rsid w:val="00617F11"/>
    <w:rsid w:val="00620055"/>
    <w:rsid w:val="00620176"/>
    <w:rsid w:val="006202E2"/>
    <w:rsid w:val="006205C7"/>
    <w:rsid w:val="006205EE"/>
    <w:rsid w:val="00620627"/>
    <w:rsid w:val="006207E3"/>
    <w:rsid w:val="00620BCE"/>
    <w:rsid w:val="00620EA6"/>
    <w:rsid w:val="00621091"/>
    <w:rsid w:val="0062115C"/>
    <w:rsid w:val="0062162D"/>
    <w:rsid w:val="00621904"/>
    <w:rsid w:val="00622372"/>
    <w:rsid w:val="00622576"/>
    <w:rsid w:val="006225EE"/>
    <w:rsid w:val="00622645"/>
    <w:rsid w:val="00622B16"/>
    <w:rsid w:val="00622FC1"/>
    <w:rsid w:val="00623103"/>
    <w:rsid w:val="00623296"/>
    <w:rsid w:val="006232E6"/>
    <w:rsid w:val="00623317"/>
    <w:rsid w:val="0062341D"/>
    <w:rsid w:val="00623489"/>
    <w:rsid w:val="00623822"/>
    <w:rsid w:val="00623F54"/>
    <w:rsid w:val="00623FE1"/>
    <w:rsid w:val="00624574"/>
    <w:rsid w:val="00624A5F"/>
    <w:rsid w:val="00624B12"/>
    <w:rsid w:val="00624DE5"/>
    <w:rsid w:val="006250AD"/>
    <w:rsid w:val="006252CD"/>
    <w:rsid w:val="00625432"/>
    <w:rsid w:val="006254C8"/>
    <w:rsid w:val="0062556F"/>
    <w:rsid w:val="00625892"/>
    <w:rsid w:val="006259FF"/>
    <w:rsid w:val="00625B06"/>
    <w:rsid w:val="00625E93"/>
    <w:rsid w:val="00625FDA"/>
    <w:rsid w:val="006260AD"/>
    <w:rsid w:val="00626151"/>
    <w:rsid w:val="006267A3"/>
    <w:rsid w:val="00626821"/>
    <w:rsid w:val="00626A12"/>
    <w:rsid w:val="00627026"/>
    <w:rsid w:val="0062714F"/>
    <w:rsid w:val="006273D7"/>
    <w:rsid w:val="006274CF"/>
    <w:rsid w:val="00627873"/>
    <w:rsid w:val="006279C6"/>
    <w:rsid w:val="00627DAE"/>
    <w:rsid w:val="00627F9D"/>
    <w:rsid w:val="00630251"/>
    <w:rsid w:val="0063052D"/>
    <w:rsid w:val="00630557"/>
    <w:rsid w:val="006307CD"/>
    <w:rsid w:val="006308ED"/>
    <w:rsid w:val="00630920"/>
    <w:rsid w:val="00630C16"/>
    <w:rsid w:val="00630CC7"/>
    <w:rsid w:val="00630E35"/>
    <w:rsid w:val="00630F1B"/>
    <w:rsid w:val="00631019"/>
    <w:rsid w:val="00631734"/>
    <w:rsid w:val="0063174C"/>
    <w:rsid w:val="006318EF"/>
    <w:rsid w:val="0063195A"/>
    <w:rsid w:val="00631984"/>
    <w:rsid w:val="00631AFE"/>
    <w:rsid w:val="006322F0"/>
    <w:rsid w:val="006329E9"/>
    <w:rsid w:val="00632AD8"/>
    <w:rsid w:val="00632B89"/>
    <w:rsid w:val="00633105"/>
    <w:rsid w:val="00633379"/>
    <w:rsid w:val="006335A6"/>
    <w:rsid w:val="006335F0"/>
    <w:rsid w:val="00633AC7"/>
    <w:rsid w:val="00633C0F"/>
    <w:rsid w:val="00633D1A"/>
    <w:rsid w:val="0063400C"/>
    <w:rsid w:val="00634389"/>
    <w:rsid w:val="006343B1"/>
    <w:rsid w:val="006346AC"/>
    <w:rsid w:val="006348A9"/>
    <w:rsid w:val="00634AEE"/>
    <w:rsid w:val="00634C5A"/>
    <w:rsid w:val="00634DB1"/>
    <w:rsid w:val="00634EF7"/>
    <w:rsid w:val="006356C0"/>
    <w:rsid w:val="006356D9"/>
    <w:rsid w:val="00635724"/>
    <w:rsid w:val="00635771"/>
    <w:rsid w:val="006358F1"/>
    <w:rsid w:val="006360F4"/>
    <w:rsid w:val="00636303"/>
    <w:rsid w:val="006369B2"/>
    <w:rsid w:val="00636F7E"/>
    <w:rsid w:val="0063742B"/>
    <w:rsid w:val="00637685"/>
    <w:rsid w:val="00637C2F"/>
    <w:rsid w:val="00637EEC"/>
    <w:rsid w:val="00640025"/>
    <w:rsid w:val="00640411"/>
    <w:rsid w:val="00640817"/>
    <w:rsid w:val="0064089D"/>
    <w:rsid w:val="006409EB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66"/>
    <w:rsid w:val="00642D39"/>
    <w:rsid w:val="00642D99"/>
    <w:rsid w:val="00642DA0"/>
    <w:rsid w:val="00642F03"/>
    <w:rsid w:val="0064311B"/>
    <w:rsid w:val="00643253"/>
    <w:rsid w:val="00643286"/>
    <w:rsid w:val="006432FD"/>
    <w:rsid w:val="006433CD"/>
    <w:rsid w:val="0064377C"/>
    <w:rsid w:val="00643BF0"/>
    <w:rsid w:val="00643D52"/>
    <w:rsid w:val="006441DE"/>
    <w:rsid w:val="00644204"/>
    <w:rsid w:val="006446C0"/>
    <w:rsid w:val="00644D3C"/>
    <w:rsid w:val="0064513A"/>
    <w:rsid w:val="006451A9"/>
    <w:rsid w:val="00645471"/>
    <w:rsid w:val="00645BC3"/>
    <w:rsid w:val="00645C22"/>
    <w:rsid w:val="00645E77"/>
    <w:rsid w:val="006461B2"/>
    <w:rsid w:val="006462CB"/>
    <w:rsid w:val="00646491"/>
    <w:rsid w:val="00646860"/>
    <w:rsid w:val="00646901"/>
    <w:rsid w:val="0064693E"/>
    <w:rsid w:val="006470B5"/>
    <w:rsid w:val="00647256"/>
    <w:rsid w:val="006474BA"/>
    <w:rsid w:val="006475D4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4BDD"/>
    <w:rsid w:val="00654C39"/>
    <w:rsid w:val="00654FEB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3AB"/>
    <w:rsid w:val="006564FD"/>
    <w:rsid w:val="006565DD"/>
    <w:rsid w:val="00656842"/>
    <w:rsid w:val="00656982"/>
    <w:rsid w:val="00656A1C"/>
    <w:rsid w:val="00656AA3"/>
    <w:rsid w:val="00656B54"/>
    <w:rsid w:val="00656F01"/>
    <w:rsid w:val="00656FDD"/>
    <w:rsid w:val="0065713F"/>
    <w:rsid w:val="0065733B"/>
    <w:rsid w:val="00657496"/>
    <w:rsid w:val="006574C3"/>
    <w:rsid w:val="00657560"/>
    <w:rsid w:val="00657673"/>
    <w:rsid w:val="00657678"/>
    <w:rsid w:val="00657ADE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1CA"/>
    <w:rsid w:val="006614FB"/>
    <w:rsid w:val="006616A6"/>
    <w:rsid w:val="00661702"/>
    <w:rsid w:val="00661FF0"/>
    <w:rsid w:val="0066207F"/>
    <w:rsid w:val="00662137"/>
    <w:rsid w:val="00662374"/>
    <w:rsid w:val="006626FF"/>
    <w:rsid w:val="00662B8C"/>
    <w:rsid w:val="00662E5E"/>
    <w:rsid w:val="00662F55"/>
    <w:rsid w:val="00663010"/>
    <w:rsid w:val="006630C9"/>
    <w:rsid w:val="00663232"/>
    <w:rsid w:val="00663284"/>
    <w:rsid w:val="006632DC"/>
    <w:rsid w:val="006637DA"/>
    <w:rsid w:val="00663ACD"/>
    <w:rsid w:val="00663D0A"/>
    <w:rsid w:val="00663D7D"/>
    <w:rsid w:val="00663E1D"/>
    <w:rsid w:val="00663F9F"/>
    <w:rsid w:val="006642B4"/>
    <w:rsid w:val="00664607"/>
    <w:rsid w:val="0066464F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95A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945"/>
    <w:rsid w:val="00667A86"/>
    <w:rsid w:val="00667C01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1D"/>
    <w:rsid w:val="00672158"/>
    <w:rsid w:val="006722EF"/>
    <w:rsid w:val="006725D1"/>
    <w:rsid w:val="00672605"/>
    <w:rsid w:val="006732E4"/>
    <w:rsid w:val="00673435"/>
    <w:rsid w:val="006737EC"/>
    <w:rsid w:val="0067392E"/>
    <w:rsid w:val="006739F0"/>
    <w:rsid w:val="00673A36"/>
    <w:rsid w:val="0067414B"/>
    <w:rsid w:val="006748BD"/>
    <w:rsid w:val="006748DC"/>
    <w:rsid w:val="00674A88"/>
    <w:rsid w:val="00674AEA"/>
    <w:rsid w:val="00674BF8"/>
    <w:rsid w:val="00674F20"/>
    <w:rsid w:val="00674F7F"/>
    <w:rsid w:val="006753D1"/>
    <w:rsid w:val="0067543B"/>
    <w:rsid w:val="006757DB"/>
    <w:rsid w:val="006757EB"/>
    <w:rsid w:val="00675CB1"/>
    <w:rsid w:val="00675CC2"/>
    <w:rsid w:val="00675CF8"/>
    <w:rsid w:val="0067612A"/>
    <w:rsid w:val="00676131"/>
    <w:rsid w:val="00676167"/>
    <w:rsid w:val="0067637A"/>
    <w:rsid w:val="006764E3"/>
    <w:rsid w:val="006765B7"/>
    <w:rsid w:val="006766F8"/>
    <w:rsid w:val="006768F4"/>
    <w:rsid w:val="0067691C"/>
    <w:rsid w:val="00676950"/>
    <w:rsid w:val="00676D26"/>
    <w:rsid w:val="00676E63"/>
    <w:rsid w:val="00676FB6"/>
    <w:rsid w:val="006771B6"/>
    <w:rsid w:val="006771F0"/>
    <w:rsid w:val="006775EA"/>
    <w:rsid w:val="006778FC"/>
    <w:rsid w:val="00677C98"/>
    <w:rsid w:val="00677CDD"/>
    <w:rsid w:val="006801C5"/>
    <w:rsid w:val="006808A9"/>
    <w:rsid w:val="00680A3F"/>
    <w:rsid w:val="0068101B"/>
    <w:rsid w:val="006811AA"/>
    <w:rsid w:val="00681233"/>
    <w:rsid w:val="006814FA"/>
    <w:rsid w:val="006815AA"/>
    <w:rsid w:val="0068188F"/>
    <w:rsid w:val="00681B2B"/>
    <w:rsid w:val="00681B62"/>
    <w:rsid w:val="00681CE6"/>
    <w:rsid w:val="0068209B"/>
    <w:rsid w:val="006824E3"/>
    <w:rsid w:val="00682925"/>
    <w:rsid w:val="00682932"/>
    <w:rsid w:val="00682A6A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47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56D"/>
    <w:rsid w:val="00686897"/>
    <w:rsid w:val="006868CB"/>
    <w:rsid w:val="0068691C"/>
    <w:rsid w:val="00686941"/>
    <w:rsid w:val="00686CC0"/>
    <w:rsid w:val="00686E01"/>
    <w:rsid w:val="0068786C"/>
    <w:rsid w:val="006879BD"/>
    <w:rsid w:val="00687A9F"/>
    <w:rsid w:val="00687C37"/>
    <w:rsid w:val="00687E01"/>
    <w:rsid w:val="006902C3"/>
    <w:rsid w:val="006904C1"/>
    <w:rsid w:val="00690974"/>
    <w:rsid w:val="00691173"/>
    <w:rsid w:val="0069142D"/>
    <w:rsid w:val="00691593"/>
    <w:rsid w:val="00691840"/>
    <w:rsid w:val="00691A07"/>
    <w:rsid w:val="00691BD0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86E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76"/>
    <w:rsid w:val="006965AB"/>
    <w:rsid w:val="006966BA"/>
    <w:rsid w:val="0069678C"/>
    <w:rsid w:val="006968C8"/>
    <w:rsid w:val="0069692E"/>
    <w:rsid w:val="00696A35"/>
    <w:rsid w:val="00696A90"/>
    <w:rsid w:val="00696AA2"/>
    <w:rsid w:val="00697605"/>
    <w:rsid w:val="006979B8"/>
    <w:rsid w:val="006979F4"/>
    <w:rsid w:val="00697BB5"/>
    <w:rsid w:val="00697CE4"/>
    <w:rsid w:val="006A00F1"/>
    <w:rsid w:val="006A00F9"/>
    <w:rsid w:val="006A01BB"/>
    <w:rsid w:val="006A0428"/>
    <w:rsid w:val="006A061C"/>
    <w:rsid w:val="006A08AE"/>
    <w:rsid w:val="006A0A90"/>
    <w:rsid w:val="006A0D7A"/>
    <w:rsid w:val="006A101A"/>
    <w:rsid w:val="006A1125"/>
    <w:rsid w:val="006A14A3"/>
    <w:rsid w:val="006A15EE"/>
    <w:rsid w:val="006A1698"/>
    <w:rsid w:val="006A1730"/>
    <w:rsid w:val="006A17B2"/>
    <w:rsid w:val="006A17C3"/>
    <w:rsid w:val="006A17C4"/>
    <w:rsid w:val="006A1AA3"/>
    <w:rsid w:val="006A1BFA"/>
    <w:rsid w:val="006A1C58"/>
    <w:rsid w:val="006A1E76"/>
    <w:rsid w:val="006A2186"/>
    <w:rsid w:val="006A241F"/>
    <w:rsid w:val="006A280D"/>
    <w:rsid w:val="006A28A1"/>
    <w:rsid w:val="006A2937"/>
    <w:rsid w:val="006A2991"/>
    <w:rsid w:val="006A2B41"/>
    <w:rsid w:val="006A2BDF"/>
    <w:rsid w:val="006A2CAA"/>
    <w:rsid w:val="006A2F69"/>
    <w:rsid w:val="006A3208"/>
    <w:rsid w:val="006A33F3"/>
    <w:rsid w:val="006A38A6"/>
    <w:rsid w:val="006A3A3D"/>
    <w:rsid w:val="006A3CA6"/>
    <w:rsid w:val="006A3F34"/>
    <w:rsid w:val="006A3FF5"/>
    <w:rsid w:val="006A4196"/>
    <w:rsid w:val="006A4391"/>
    <w:rsid w:val="006A4473"/>
    <w:rsid w:val="006A46EC"/>
    <w:rsid w:val="006A4903"/>
    <w:rsid w:val="006A4BF5"/>
    <w:rsid w:val="006A4DF2"/>
    <w:rsid w:val="006A4E7A"/>
    <w:rsid w:val="006A4F5A"/>
    <w:rsid w:val="006A5343"/>
    <w:rsid w:val="006A563D"/>
    <w:rsid w:val="006A5859"/>
    <w:rsid w:val="006A5902"/>
    <w:rsid w:val="006A5963"/>
    <w:rsid w:val="006A620C"/>
    <w:rsid w:val="006A68DF"/>
    <w:rsid w:val="006A6999"/>
    <w:rsid w:val="006A6D78"/>
    <w:rsid w:val="006A6DE5"/>
    <w:rsid w:val="006A6F07"/>
    <w:rsid w:val="006A73E3"/>
    <w:rsid w:val="006A7587"/>
    <w:rsid w:val="006A7ADD"/>
    <w:rsid w:val="006A7B87"/>
    <w:rsid w:val="006A7DC0"/>
    <w:rsid w:val="006A7EE3"/>
    <w:rsid w:val="006B01D1"/>
    <w:rsid w:val="006B05B3"/>
    <w:rsid w:val="006B077E"/>
    <w:rsid w:val="006B082C"/>
    <w:rsid w:val="006B094A"/>
    <w:rsid w:val="006B098B"/>
    <w:rsid w:val="006B0AE8"/>
    <w:rsid w:val="006B0F34"/>
    <w:rsid w:val="006B100A"/>
    <w:rsid w:val="006B1066"/>
    <w:rsid w:val="006B1504"/>
    <w:rsid w:val="006B16BB"/>
    <w:rsid w:val="006B1A05"/>
    <w:rsid w:val="006B1A84"/>
    <w:rsid w:val="006B1B0E"/>
    <w:rsid w:val="006B1BA9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99"/>
    <w:rsid w:val="006B3E3F"/>
    <w:rsid w:val="006B4367"/>
    <w:rsid w:val="006B4785"/>
    <w:rsid w:val="006B47CC"/>
    <w:rsid w:val="006B4911"/>
    <w:rsid w:val="006B4EF5"/>
    <w:rsid w:val="006B5511"/>
    <w:rsid w:val="006B5674"/>
    <w:rsid w:val="006B56A5"/>
    <w:rsid w:val="006B5D9A"/>
    <w:rsid w:val="006B5DBF"/>
    <w:rsid w:val="006B5DF1"/>
    <w:rsid w:val="006B612B"/>
    <w:rsid w:val="006B6743"/>
    <w:rsid w:val="006B6747"/>
    <w:rsid w:val="006B6787"/>
    <w:rsid w:val="006B678A"/>
    <w:rsid w:val="006B68FF"/>
    <w:rsid w:val="006B6981"/>
    <w:rsid w:val="006B6C1F"/>
    <w:rsid w:val="006B6C56"/>
    <w:rsid w:val="006B6CF8"/>
    <w:rsid w:val="006B6D20"/>
    <w:rsid w:val="006B6DAF"/>
    <w:rsid w:val="006B74AE"/>
    <w:rsid w:val="006B7AB7"/>
    <w:rsid w:val="006B7CA7"/>
    <w:rsid w:val="006B7D54"/>
    <w:rsid w:val="006C0049"/>
    <w:rsid w:val="006C0332"/>
    <w:rsid w:val="006C0398"/>
    <w:rsid w:val="006C04D1"/>
    <w:rsid w:val="006C06B7"/>
    <w:rsid w:val="006C06B9"/>
    <w:rsid w:val="006C0776"/>
    <w:rsid w:val="006C0788"/>
    <w:rsid w:val="006C07B6"/>
    <w:rsid w:val="006C0FB0"/>
    <w:rsid w:val="006C111F"/>
    <w:rsid w:val="006C1156"/>
    <w:rsid w:val="006C11AD"/>
    <w:rsid w:val="006C1B28"/>
    <w:rsid w:val="006C1FFC"/>
    <w:rsid w:val="006C2244"/>
    <w:rsid w:val="006C25C7"/>
    <w:rsid w:val="006C2731"/>
    <w:rsid w:val="006C282A"/>
    <w:rsid w:val="006C2944"/>
    <w:rsid w:val="006C2A7A"/>
    <w:rsid w:val="006C38AA"/>
    <w:rsid w:val="006C38C9"/>
    <w:rsid w:val="006C4029"/>
    <w:rsid w:val="006C417A"/>
    <w:rsid w:val="006C43FB"/>
    <w:rsid w:val="006C4427"/>
    <w:rsid w:val="006C450B"/>
    <w:rsid w:val="006C4677"/>
    <w:rsid w:val="006C4767"/>
    <w:rsid w:val="006C4775"/>
    <w:rsid w:val="006C4876"/>
    <w:rsid w:val="006C4CF4"/>
    <w:rsid w:val="006C4DE7"/>
    <w:rsid w:val="006C4FA0"/>
    <w:rsid w:val="006C5265"/>
    <w:rsid w:val="006C534F"/>
    <w:rsid w:val="006C5671"/>
    <w:rsid w:val="006C59E8"/>
    <w:rsid w:val="006C5AA2"/>
    <w:rsid w:val="006C5C6F"/>
    <w:rsid w:val="006C6112"/>
    <w:rsid w:val="006C656B"/>
    <w:rsid w:val="006C66D0"/>
    <w:rsid w:val="006C6C82"/>
    <w:rsid w:val="006C6F22"/>
    <w:rsid w:val="006C6FBC"/>
    <w:rsid w:val="006C73D3"/>
    <w:rsid w:val="006C7541"/>
    <w:rsid w:val="006C788F"/>
    <w:rsid w:val="006C791F"/>
    <w:rsid w:val="006C7A21"/>
    <w:rsid w:val="006C7B00"/>
    <w:rsid w:val="006C7EF1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31"/>
    <w:rsid w:val="006D336F"/>
    <w:rsid w:val="006D3383"/>
    <w:rsid w:val="006D3BCA"/>
    <w:rsid w:val="006D3D87"/>
    <w:rsid w:val="006D3F2A"/>
    <w:rsid w:val="006D4050"/>
    <w:rsid w:val="006D40BE"/>
    <w:rsid w:val="006D42DD"/>
    <w:rsid w:val="006D4574"/>
    <w:rsid w:val="006D4790"/>
    <w:rsid w:val="006D49E1"/>
    <w:rsid w:val="006D4AE1"/>
    <w:rsid w:val="006D4CF1"/>
    <w:rsid w:val="006D4DBD"/>
    <w:rsid w:val="006D5738"/>
    <w:rsid w:val="006D58CE"/>
    <w:rsid w:val="006D594B"/>
    <w:rsid w:val="006D5AB3"/>
    <w:rsid w:val="006D5AFC"/>
    <w:rsid w:val="006D5F4A"/>
    <w:rsid w:val="006D5FB2"/>
    <w:rsid w:val="006D602E"/>
    <w:rsid w:val="006D608B"/>
    <w:rsid w:val="006D60D7"/>
    <w:rsid w:val="006D6408"/>
    <w:rsid w:val="006D663A"/>
    <w:rsid w:val="006D6C62"/>
    <w:rsid w:val="006D6FC7"/>
    <w:rsid w:val="006D7069"/>
    <w:rsid w:val="006D7346"/>
    <w:rsid w:val="006D7424"/>
    <w:rsid w:val="006D7438"/>
    <w:rsid w:val="006D79C5"/>
    <w:rsid w:val="006D7AE5"/>
    <w:rsid w:val="006D7BD8"/>
    <w:rsid w:val="006D7BDE"/>
    <w:rsid w:val="006E0094"/>
    <w:rsid w:val="006E0327"/>
    <w:rsid w:val="006E0600"/>
    <w:rsid w:val="006E0665"/>
    <w:rsid w:val="006E0A3A"/>
    <w:rsid w:val="006E0AA8"/>
    <w:rsid w:val="006E0C6D"/>
    <w:rsid w:val="006E0E67"/>
    <w:rsid w:val="006E111D"/>
    <w:rsid w:val="006E1675"/>
    <w:rsid w:val="006E1AE3"/>
    <w:rsid w:val="006E1B7A"/>
    <w:rsid w:val="006E1C91"/>
    <w:rsid w:val="006E21EA"/>
    <w:rsid w:val="006E2491"/>
    <w:rsid w:val="006E24A8"/>
    <w:rsid w:val="006E26E2"/>
    <w:rsid w:val="006E2936"/>
    <w:rsid w:val="006E2E38"/>
    <w:rsid w:val="006E2E9B"/>
    <w:rsid w:val="006E2F6B"/>
    <w:rsid w:val="006E341B"/>
    <w:rsid w:val="006E3542"/>
    <w:rsid w:val="006E3590"/>
    <w:rsid w:val="006E3658"/>
    <w:rsid w:val="006E3846"/>
    <w:rsid w:val="006E38EB"/>
    <w:rsid w:val="006E3A4F"/>
    <w:rsid w:val="006E3D67"/>
    <w:rsid w:val="006E3DDE"/>
    <w:rsid w:val="006E3F6E"/>
    <w:rsid w:val="006E40CA"/>
    <w:rsid w:val="006E446B"/>
    <w:rsid w:val="006E44D7"/>
    <w:rsid w:val="006E453B"/>
    <w:rsid w:val="006E45B7"/>
    <w:rsid w:val="006E4D06"/>
    <w:rsid w:val="006E5028"/>
    <w:rsid w:val="006E52C8"/>
    <w:rsid w:val="006E5609"/>
    <w:rsid w:val="006E5683"/>
    <w:rsid w:val="006E5B63"/>
    <w:rsid w:val="006E5C16"/>
    <w:rsid w:val="006E6238"/>
    <w:rsid w:val="006E650F"/>
    <w:rsid w:val="006E65FF"/>
    <w:rsid w:val="006E679D"/>
    <w:rsid w:val="006E6BA3"/>
    <w:rsid w:val="006E6BE6"/>
    <w:rsid w:val="006E6CD7"/>
    <w:rsid w:val="006E6F78"/>
    <w:rsid w:val="006E737A"/>
    <w:rsid w:val="006E7406"/>
    <w:rsid w:val="006E750B"/>
    <w:rsid w:val="006E7673"/>
    <w:rsid w:val="006E7835"/>
    <w:rsid w:val="006E79FD"/>
    <w:rsid w:val="006E7AA5"/>
    <w:rsid w:val="006E7ACD"/>
    <w:rsid w:val="006E7BFF"/>
    <w:rsid w:val="006E7C90"/>
    <w:rsid w:val="006F017D"/>
    <w:rsid w:val="006F04B6"/>
    <w:rsid w:val="006F07A3"/>
    <w:rsid w:val="006F088C"/>
    <w:rsid w:val="006F0969"/>
    <w:rsid w:val="006F09C6"/>
    <w:rsid w:val="006F0C08"/>
    <w:rsid w:val="006F0F9F"/>
    <w:rsid w:val="006F1143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5C1"/>
    <w:rsid w:val="006F372B"/>
    <w:rsid w:val="006F3D39"/>
    <w:rsid w:val="006F3F7E"/>
    <w:rsid w:val="006F4097"/>
    <w:rsid w:val="006F4376"/>
    <w:rsid w:val="006F4696"/>
    <w:rsid w:val="006F4B63"/>
    <w:rsid w:val="006F4C4C"/>
    <w:rsid w:val="006F4D54"/>
    <w:rsid w:val="006F4E17"/>
    <w:rsid w:val="006F4E55"/>
    <w:rsid w:val="006F4FFB"/>
    <w:rsid w:val="006F50A6"/>
    <w:rsid w:val="006F5651"/>
    <w:rsid w:val="006F5C1A"/>
    <w:rsid w:val="006F60F9"/>
    <w:rsid w:val="006F6471"/>
    <w:rsid w:val="006F65BE"/>
    <w:rsid w:val="006F686B"/>
    <w:rsid w:val="006F690C"/>
    <w:rsid w:val="006F692E"/>
    <w:rsid w:val="006F69ED"/>
    <w:rsid w:val="006F6D0A"/>
    <w:rsid w:val="006F705F"/>
    <w:rsid w:val="006F7112"/>
    <w:rsid w:val="006F7261"/>
    <w:rsid w:val="006F73E2"/>
    <w:rsid w:val="006F7854"/>
    <w:rsid w:val="006F791E"/>
    <w:rsid w:val="006F7AAC"/>
    <w:rsid w:val="006F7AB6"/>
    <w:rsid w:val="007000C8"/>
    <w:rsid w:val="007005A0"/>
    <w:rsid w:val="0070095F"/>
    <w:rsid w:val="00700A8B"/>
    <w:rsid w:val="00700C43"/>
    <w:rsid w:val="00701074"/>
    <w:rsid w:val="007010E4"/>
    <w:rsid w:val="0070116E"/>
    <w:rsid w:val="00701787"/>
    <w:rsid w:val="0070178E"/>
    <w:rsid w:val="00701865"/>
    <w:rsid w:val="007019F9"/>
    <w:rsid w:val="00701B20"/>
    <w:rsid w:val="00701F1F"/>
    <w:rsid w:val="00701FFB"/>
    <w:rsid w:val="00702071"/>
    <w:rsid w:val="0070246E"/>
    <w:rsid w:val="0070263B"/>
    <w:rsid w:val="00702826"/>
    <w:rsid w:val="00702B5C"/>
    <w:rsid w:val="00702DAB"/>
    <w:rsid w:val="00702EB5"/>
    <w:rsid w:val="00702EFD"/>
    <w:rsid w:val="0070320C"/>
    <w:rsid w:val="007033ED"/>
    <w:rsid w:val="00703538"/>
    <w:rsid w:val="0070364B"/>
    <w:rsid w:val="00703FBE"/>
    <w:rsid w:val="0070402D"/>
    <w:rsid w:val="007043C7"/>
    <w:rsid w:val="00704AD4"/>
    <w:rsid w:val="00704D31"/>
    <w:rsid w:val="007050BB"/>
    <w:rsid w:val="00705553"/>
    <w:rsid w:val="0070555D"/>
    <w:rsid w:val="0070578D"/>
    <w:rsid w:val="0070586A"/>
    <w:rsid w:val="007058F4"/>
    <w:rsid w:val="00705993"/>
    <w:rsid w:val="00705B50"/>
    <w:rsid w:val="00705F53"/>
    <w:rsid w:val="00706399"/>
    <w:rsid w:val="007063D6"/>
    <w:rsid w:val="0070692F"/>
    <w:rsid w:val="00706BCA"/>
    <w:rsid w:val="00706CDB"/>
    <w:rsid w:val="00706E20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27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4B"/>
    <w:rsid w:val="00714CDA"/>
    <w:rsid w:val="0071540A"/>
    <w:rsid w:val="007156D6"/>
    <w:rsid w:val="00715A53"/>
    <w:rsid w:val="00715D0C"/>
    <w:rsid w:val="00715DB4"/>
    <w:rsid w:val="00716137"/>
    <w:rsid w:val="007161C5"/>
    <w:rsid w:val="007167C2"/>
    <w:rsid w:val="007168A1"/>
    <w:rsid w:val="007168F2"/>
    <w:rsid w:val="00716DEA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0DD1"/>
    <w:rsid w:val="00721013"/>
    <w:rsid w:val="0072144A"/>
    <w:rsid w:val="00721606"/>
    <w:rsid w:val="0072169C"/>
    <w:rsid w:val="00721792"/>
    <w:rsid w:val="00721940"/>
    <w:rsid w:val="00721DEF"/>
    <w:rsid w:val="00721FC9"/>
    <w:rsid w:val="00722326"/>
    <w:rsid w:val="007224EE"/>
    <w:rsid w:val="007225EF"/>
    <w:rsid w:val="0072260C"/>
    <w:rsid w:val="007226B6"/>
    <w:rsid w:val="007227FA"/>
    <w:rsid w:val="00722990"/>
    <w:rsid w:val="007229B9"/>
    <w:rsid w:val="00722EE0"/>
    <w:rsid w:val="00722EF6"/>
    <w:rsid w:val="00723176"/>
    <w:rsid w:val="0072319B"/>
    <w:rsid w:val="00723247"/>
    <w:rsid w:val="0072334D"/>
    <w:rsid w:val="007234FD"/>
    <w:rsid w:val="00723604"/>
    <w:rsid w:val="0072361B"/>
    <w:rsid w:val="00723B4D"/>
    <w:rsid w:val="00723B8A"/>
    <w:rsid w:val="00723B9B"/>
    <w:rsid w:val="00723BB3"/>
    <w:rsid w:val="00723EF3"/>
    <w:rsid w:val="00724266"/>
    <w:rsid w:val="00724525"/>
    <w:rsid w:val="00724ABC"/>
    <w:rsid w:val="00724F28"/>
    <w:rsid w:val="00725277"/>
    <w:rsid w:val="0072530C"/>
    <w:rsid w:val="0072534F"/>
    <w:rsid w:val="00725445"/>
    <w:rsid w:val="00725512"/>
    <w:rsid w:val="00725669"/>
    <w:rsid w:val="007257C8"/>
    <w:rsid w:val="00725D61"/>
    <w:rsid w:val="00725F7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70C"/>
    <w:rsid w:val="0073084D"/>
    <w:rsid w:val="00730D0C"/>
    <w:rsid w:val="00730D5F"/>
    <w:rsid w:val="00730F12"/>
    <w:rsid w:val="00730F7B"/>
    <w:rsid w:val="00730FBC"/>
    <w:rsid w:val="0073113B"/>
    <w:rsid w:val="00731318"/>
    <w:rsid w:val="007313DE"/>
    <w:rsid w:val="00731586"/>
    <w:rsid w:val="0073194F"/>
    <w:rsid w:val="00731987"/>
    <w:rsid w:val="007319FD"/>
    <w:rsid w:val="00731A36"/>
    <w:rsid w:val="00731A88"/>
    <w:rsid w:val="00731AA3"/>
    <w:rsid w:val="00732149"/>
    <w:rsid w:val="00732865"/>
    <w:rsid w:val="00732DCB"/>
    <w:rsid w:val="0073313F"/>
    <w:rsid w:val="0073324B"/>
    <w:rsid w:val="00733395"/>
    <w:rsid w:val="00733402"/>
    <w:rsid w:val="00733411"/>
    <w:rsid w:val="00733648"/>
    <w:rsid w:val="007336C2"/>
    <w:rsid w:val="00733CD7"/>
    <w:rsid w:val="0073414A"/>
    <w:rsid w:val="007341AD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6E6"/>
    <w:rsid w:val="00736BEC"/>
    <w:rsid w:val="00736CF9"/>
    <w:rsid w:val="00736F27"/>
    <w:rsid w:val="00736F58"/>
    <w:rsid w:val="0073768A"/>
    <w:rsid w:val="007377F7"/>
    <w:rsid w:val="00737F65"/>
    <w:rsid w:val="007412A7"/>
    <w:rsid w:val="007413B2"/>
    <w:rsid w:val="00741B67"/>
    <w:rsid w:val="00741D6A"/>
    <w:rsid w:val="00741E8D"/>
    <w:rsid w:val="00741FC3"/>
    <w:rsid w:val="007424A0"/>
    <w:rsid w:val="0074305D"/>
    <w:rsid w:val="00743626"/>
    <w:rsid w:val="007437BC"/>
    <w:rsid w:val="007437CA"/>
    <w:rsid w:val="007437DE"/>
    <w:rsid w:val="00743B5B"/>
    <w:rsid w:val="00743F67"/>
    <w:rsid w:val="00743FD8"/>
    <w:rsid w:val="007449CB"/>
    <w:rsid w:val="00744CD9"/>
    <w:rsid w:val="00745024"/>
    <w:rsid w:val="00745388"/>
    <w:rsid w:val="00745BEE"/>
    <w:rsid w:val="0074634F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01B"/>
    <w:rsid w:val="00750125"/>
    <w:rsid w:val="00750160"/>
    <w:rsid w:val="007501C4"/>
    <w:rsid w:val="007503FF"/>
    <w:rsid w:val="007505E6"/>
    <w:rsid w:val="0075098E"/>
    <w:rsid w:val="00750AAD"/>
    <w:rsid w:val="00750BCB"/>
    <w:rsid w:val="00750BE5"/>
    <w:rsid w:val="00750FF4"/>
    <w:rsid w:val="007512C6"/>
    <w:rsid w:val="007512FC"/>
    <w:rsid w:val="00753314"/>
    <w:rsid w:val="007536CB"/>
    <w:rsid w:val="007536F7"/>
    <w:rsid w:val="00753839"/>
    <w:rsid w:val="0075396E"/>
    <w:rsid w:val="00753D52"/>
    <w:rsid w:val="007544C6"/>
    <w:rsid w:val="007546BA"/>
    <w:rsid w:val="007549B8"/>
    <w:rsid w:val="00754A0D"/>
    <w:rsid w:val="00754B6A"/>
    <w:rsid w:val="00754DBF"/>
    <w:rsid w:val="00754DE5"/>
    <w:rsid w:val="00754F7F"/>
    <w:rsid w:val="00755595"/>
    <w:rsid w:val="007559C1"/>
    <w:rsid w:val="00755C54"/>
    <w:rsid w:val="00755DB6"/>
    <w:rsid w:val="00756003"/>
    <w:rsid w:val="0075651D"/>
    <w:rsid w:val="00756772"/>
    <w:rsid w:val="00756C56"/>
    <w:rsid w:val="007572F5"/>
    <w:rsid w:val="00757839"/>
    <w:rsid w:val="00757947"/>
    <w:rsid w:val="00757A3C"/>
    <w:rsid w:val="00757B46"/>
    <w:rsid w:val="00757D9D"/>
    <w:rsid w:val="00757E11"/>
    <w:rsid w:val="00757E95"/>
    <w:rsid w:val="00757F4D"/>
    <w:rsid w:val="00757FA8"/>
    <w:rsid w:val="007604D8"/>
    <w:rsid w:val="007607F5"/>
    <w:rsid w:val="00760F03"/>
    <w:rsid w:val="00760F16"/>
    <w:rsid w:val="00761441"/>
    <w:rsid w:val="007615EB"/>
    <w:rsid w:val="0076170C"/>
    <w:rsid w:val="00761943"/>
    <w:rsid w:val="00761CE0"/>
    <w:rsid w:val="00761F78"/>
    <w:rsid w:val="00761F9F"/>
    <w:rsid w:val="0076209A"/>
    <w:rsid w:val="00762257"/>
    <w:rsid w:val="0076260A"/>
    <w:rsid w:val="00762655"/>
    <w:rsid w:val="007627B2"/>
    <w:rsid w:val="007628D3"/>
    <w:rsid w:val="0076299A"/>
    <w:rsid w:val="00762C53"/>
    <w:rsid w:val="00762C82"/>
    <w:rsid w:val="00762CAC"/>
    <w:rsid w:val="00762E58"/>
    <w:rsid w:val="00762F61"/>
    <w:rsid w:val="00763577"/>
    <w:rsid w:val="00763922"/>
    <w:rsid w:val="00763B68"/>
    <w:rsid w:val="00763C28"/>
    <w:rsid w:val="007640AC"/>
    <w:rsid w:val="007642FE"/>
    <w:rsid w:val="0076453A"/>
    <w:rsid w:val="007646D3"/>
    <w:rsid w:val="007648ED"/>
    <w:rsid w:val="00764CA0"/>
    <w:rsid w:val="00765159"/>
    <w:rsid w:val="00765257"/>
    <w:rsid w:val="0076576C"/>
    <w:rsid w:val="00765A01"/>
    <w:rsid w:val="007660CE"/>
    <w:rsid w:val="007667BC"/>
    <w:rsid w:val="00766B89"/>
    <w:rsid w:val="00766CD0"/>
    <w:rsid w:val="00766DA0"/>
    <w:rsid w:val="007671FA"/>
    <w:rsid w:val="007674B2"/>
    <w:rsid w:val="00767524"/>
    <w:rsid w:val="00767782"/>
    <w:rsid w:val="007678A9"/>
    <w:rsid w:val="00767B6D"/>
    <w:rsid w:val="00767E2E"/>
    <w:rsid w:val="00770327"/>
    <w:rsid w:val="007708B6"/>
    <w:rsid w:val="007708C6"/>
    <w:rsid w:val="00770934"/>
    <w:rsid w:val="00770DDC"/>
    <w:rsid w:val="00770E68"/>
    <w:rsid w:val="0077118E"/>
    <w:rsid w:val="007711FA"/>
    <w:rsid w:val="00771698"/>
    <w:rsid w:val="007718DF"/>
    <w:rsid w:val="00771B41"/>
    <w:rsid w:val="00771D13"/>
    <w:rsid w:val="007724FB"/>
    <w:rsid w:val="00772570"/>
    <w:rsid w:val="00772A36"/>
    <w:rsid w:val="00772A80"/>
    <w:rsid w:val="00772C48"/>
    <w:rsid w:val="00772E11"/>
    <w:rsid w:val="0077302F"/>
    <w:rsid w:val="007731E6"/>
    <w:rsid w:val="007733E7"/>
    <w:rsid w:val="00773466"/>
    <w:rsid w:val="007738E3"/>
    <w:rsid w:val="007739F4"/>
    <w:rsid w:val="00773B36"/>
    <w:rsid w:val="00773B5E"/>
    <w:rsid w:val="00773ED1"/>
    <w:rsid w:val="00773F58"/>
    <w:rsid w:val="00774493"/>
    <w:rsid w:val="00774505"/>
    <w:rsid w:val="007748C3"/>
    <w:rsid w:val="00774919"/>
    <w:rsid w:val="00774AE1"/>
    <w:rsid w:val="00774B7C"/>
    <w:rsid w:val="00774CF5"/>
    <w:rsid w:val="00774D9F"/>
    <w:rsid w:val="00774DD7"/>
    <w:rsid w:val="00774FAF"/>
    <w:rsid w:val="007756D0"/>
    <w:rsid w:val="00775E1E"/>
    <w:rsid w:val="007764B4"/>
    <w:rsid w:val="0077651C"/>
    <w:rsid w:val="00776632"/>
    <w:rsid w:val="007768D9"/>
    <w:rsid w:val="007769E9"/>
    <w:rsid w:val="00776FCF"/>
    <w:rsid w:val="00777399"/>
    <w:rsid w:val="00777809"/>
    <w:rsid w:val="007779DD"/>
    <w:rsid w:val="00777B45"/>
    <w:rsid w:val="00777B9A"/>
    <w:rsid w:val="00777C23"/>
    <w:rsid w:val="00777C79"/>
    <w:rsid w:val="00780585"/>
    <w:rsid w:val="007805BC"/>
    <w:rsid w:val="007809A5"/>
    <w:rsid w:val="00780B04"/>
    <w:rsid w:val="00780DF8"/>
    <w:rsid w:val="00780E09"/>
    <w:rsid w:val="007811B4"/>
    <w:rsid w:val="0078121C"/>
    <w:rsid w:val="0078129F"/>
    <w:rsid w:val="007814B3"/>
    <w:rsid w:val="00781555"/>
    <w:rsid w:val="0078161B"/>
    <w:rsid w:val="007817E3"/>
    <w:rsid w:val="0078191D"/>
    <w:rsid w:val="00781992"/>
    <w:rsid w:val="00781A56"/>
    <w:rsid w:val="00781DCC"/>
    <w:rsid w:val="00781F30"/>
    <w:rsid w:val="007825BF"/>
    <w:rsid w:val="007829B8"/>
    <w:rsid w:val="00782DFA"/>
    <w:rsid w:val="00783004"/>
    <w:rsid w:val="00783019"/>
    <w:rsid w:val="0078317C"/>
    <w:rsid w:val="007833BD"/>
    <w:rsid w:val="00783726"/>
    <w:rsid w:val="00783E41"/>
    <w:rsid w:val="00784301"/>
    <w:rsid w:val="007848BE"/>
    <w:rsid w:val="00784E98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11"/>
    <w:rsid w:val="00786E17"/>
    <w:rsid w:val="00787133"/>
    <w:rsid w:val="00787145"/>
    <w:rsid w:val="00787161"/>
    <w:rsid w:val="007872D0"/>
    <w:rsid w:val="007873E0"/>
    <w:rsid w:val="00787554"/>
    <w:rsid w:val="007875AB"/>
    <w:rsid w:val="00787608"/>
    <w:rsid w:val="007876A1"/>
    <w:rsid w:val="0078786B"/>
    <w:rsid w:val="00787D2D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CD"/>
    <w:rsid w:val="007923FF"/>
    <w:rsid w:val="00792499"/>
    <w:rsid w:val="007924BD"/>
    <w:rsid w:val="00792F4E"/>
    <w:rsid w:val="00793183"/>
    <w:rsid w:val="007931D1"/>
    <w:rsid w:val="00793394"/>
    <w:rsid w:val="007933E3"/>
    <w:rsid w:val="007935CF"/>
    <w:rsid w:val="00793685"/>
    <w:rsid w:val="00793E53"/>
    <w:rsid w:val="007944D1"/>
    <w:rsid w:val="00794801"/>
    <w:rsid w:val="00794A19"/>
    <w:rsid w:val="00794E61"/>
    <w:rsid w:val="00795581"/>
    <w:rsid w:val="007956C2"/>
    <w:rsid w:val="0079589F"/>
    <w:rsid w:val="007958A7"/>
    <w:rsid w:val="00796461"/>
    <w:rsid w:val="007964F1"/>
    <w:rsid w:val="00796A78"/>
    <w:rsid w:val="00796C25"/>
    <w:rsid w:val="00796C42"/>
    <w:rsid w:val="00796E7D"/>
    <w:rsid w:val="00796FDC"/>
    <w:rsid w:val="0079723B"/>
    <w:rsid w:val="0079727E"/>
    <w:rsid w:val="0079730F"/>
    <w:rsid w:val="007973EB"/>
    <w:rsid w:val="00797567"/>
    <w:rsid w:val="00797806"/>
    <w:rsid w:val="00797AAC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1A8"/>
    <w:rsid w:val="007A14E6"/>
    <w:rsid w:val="007A14F6"/>
    <w:rsid w:val="007A186A"/>
    <w:rsid w:val="007A192A"/>
    <w:rsid w:val="007A195E"/>
    <w:rsid w:val="007A19CF"/>
    <w:rsid w:val="007A1A8B"/>
    <w:rsid w:val="007A1BFE"/>
    <w:rsid w:val="007A1DCF"/>
    <w:rsid w:val="007A224C"/>
    <w:rsid w:val="007A2263"/>
    <w:rsid w:val="007A229D"/>
    <w:rsid w:val="007A22E7"/>
    <w:rsid w:val="007A23E8"/>
    <w:rsid w:val="007A32F2"/>
    <w:rsid w:val="007A38EE"/>
    <w:rsid w:val="007A3951"/>
    <w:rsid w:val="007A3954"/>
    <w:rsid w:val="007A395D"/>
    <w:rsid w:val="007A3AA2"/>
    <w:rsid w:val="007A3B5B"/>
    <w:rsid w:val="007A3D8E"/>
    <w:rsid w:val="007A415B"/>
    <w:rsid w:val="007A4230"/>
    <w:rsid w:val="007A44BB"/>
    <w:rsid w:val="007A45F5"/>
    <w:rsid w:val="007A4625"/>
    <w:rsid w:val="007A4A2C"/>
    <w:rsid w:val="007A4AAC"/>
    <w:rsid w:val="007A4B3A"/>
    <w:rsid w:val="007A4B80"/>
    <w:rsid w:val="007A4CDE"/>
    <w:rsid w:val="007A4D69"/>
    <w:rsid w:val="007A4E42"/>
    <w:rsid w:val="007A4F1E"/>
    <w:rsid w:val="007A571C"/>
    <w:rsid w:val="007A5BAF"/>
    <w:rsid w:val="007A5CEF"/>
    <w:rsid w:val="007A5E17"/>
    <w:rsid w:val="007A6575"/>
    <w:rsid w:val="007A68D6"/>
    <w:rsid w:val="007A6F79"/>
    <w:rsid w:val="007A72D7"/>
    <w:rsid w:val="007A7835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ECF"/>
    <w:rsid w:val="007B1F75"/>
    <w:rsid w:val="007B2193"/>
    <w:rsid w:val="007B2308"/>
    <w:rsid w:val="007B2336"/>
    <w:rsid w:val="007B23E8"/>
    <w:rsid w:val="007B2890"/>
    <w:rsid w:val="007B2A9B"/>
    <w:rsid w:val="007B2B53"/>
    <w:rsid w:val="007B2C42"/>
    <w:rsid w:val="007B2D4F"/>
    <w:rsid w:val="007B2F77"/>
    <w:rsid w:val="007B31F2"/>
    <w:rsid w:val="007B320A"/>
    <w:rsid w:val="007B39BB"/>
    <w:rsid w:val="007B3D69"/>
    <w:rsid w:val="007B3EF0"/>
    <w:rsid w:val="007B402A"/>
    <w:rsid w:val="007B42A1"/>
    <w:rsid w:val="007B497B"/>
    <w:rsid w:val="007B4A60"/>
    <w:rsid w:val="007B4E7A"/>
    <w:rsid w:val="007B4F81"/>
    <w:rsid w:val="007B50A6"/>
    <w:rsid w:val="007B5353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1FC"/>
    <w:rsid w:val="007C24E2"/>
    <w:rsid w:val="007C27BE"/>
    <w:rsid w:val="007C2AB6"/>
    <w:rsid w:val="007C2CC2"/>
    <w:rsid w:val="007C2D9A"/>
    <w:rsid w:val="007C2FFF"/>
    <w:rsid w:val="007C315A"/>
    <w:rsid w:val="007C3225"/>
    <w:rsid w:val="007C34C5"/>
    <w:rsid w:val="007C34EA"/>
    <w:rsid w:val="007C3A23"/>
    <w:rsid w:val="007C3A83"/>
    <w:rsid w:val="007C3C13"/>
    <w:rsid w:val="007C3EA5"/>
    <w:rsid w:val="007C3FF7"/>
    <w:rsid w:val="007C4008"/>
    <w:rsid w:val="007C4232"/>
    <w:rsid w:val="007C4271"/>
    <w:rsid w:val="007C45E2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387"/>
    <w:rsid w:val="007C68A6"/>
    <w:rsid w:val="007C6950"/>
    <w:rsid w:val="007C6A7F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0"/>
    <w:rsid w:val="007D0929"/>
    <w:rsid w:val="007D0ABA"/>
    <w:rsid w:val="007D1188"/>
    <w:rsid w:val="007D122E"/>
    <w:rsid w:val="007D16E9"/>
    <w:rsid w:val="007D16EE"/>
    <w:rsid w:val="007D177B"/>
    <w:rsid w:val="007D188F"/>
    <w:rsid w:val="007D18A5"/>
    <w:rsid w:val="007D1C55"/>
    <w:rsid w:val="007D1D7C"/>
    <w:rsid w:val="007D2043"/>
    <w:rsid w:val="007D20BD"/>
    <w:rsid w:val="007D23FD"/>
    <w:rsid w:val="007D2740"/>
    <w:rsid w:val="007D2A55"/>
    <w:rsid w:val="007D2B5B"/>
    <w:rsid w:val="007D2BEB"/>
    <w:rsid w:val="007D2D2A"/>
    <w:rsid w:val="007D2F8A"/>
    <w:rsid w:val="007D3198"/>
    <w:rsid w:val="007D3A97"/>
    <w:rsid w:val="007D3C8D"/>
    <w:rsid w:val="007D3F97"/>
    <w:rsid w:val="007D3FE0"/>
    <w:rsid w:val="007D3FF5"/>
    <w:rsid w:val="007D440B"/>
    <w:rsid w:val="007D4429"/>
    <w:rsid w:val="007D466B"/>
    <w:rsid w:val="007D46F3"/>
    <w:rsid w:val="007D4E74"/>
    <w:rsid w:val="007D4FAC"/>
    <w:rsid w:val="007D5080"/>
    <w:rsid w:val="007D5398"/>
    <w:rsid w:val="007D5C14"/>
    <w:rsid w:val="007D61B3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356"/>
    <w:rsid w:val="007E048A"/>
    <w:rsid w:val="007E0A80"/>
    <w:rsid w:val="007E0BEC"/>
    <w:rsid w:val="007E0D45"/>
    <w:rsid w:val="007E173B"/>
    <w:rsid w:val="007E19E4"/>
    <w:rsid w:val="007E1E83"/>
    <w:rsid w:val="007E1FB5"/>
    <w:rsid w:val="007E2207"/>
    <w:rsid w:val="007E2226"/>
    <w:rsid w:val="007E23C8"/>
    <w:rsid w:val="007E23EA"/>
    <w:rsid w:val="007E27D7"/>
    <w:rsid w:val="007E2AE5"/>
    <w:rsid w:val="007E2BC3"/>
    <w:rsid w:val="007E2CD6"/>
    <w:rsid w:val="007E2EAB"/>
    <w:rsid w:val="007E30E9"/>
    <w:rsid w:val="007E3102"/>
    <w:rsid w:val="007E352F"/>
    <w:rsid w:val="007E35B7"/>
    <w:rsid w:val="007E35C1"/>
    <w:rsid w:val="007E3849"/>
    <w:rsid w:val="007E38B6"/>
    <w:rsid w:val="007E39A4"/>
    <w:rsid w:val="007E3D0D"/>
    <w:rsid w:val="007E3ED8"/>
    <w:rsid w:val="007E41DD"/>
    <w:rsid w:val="007E43AC"/>
    <w:rsid w:val="007E43B0"/>
    <w:rsid w:val="007E44BD"/>
    <w:rsid w:val="007E4833"/>
    <w:rsid w:val="007E49D4"/>
    <w:rsid w:val="007E4B79"/>
    <w:rsid w:val="007E4BCB"/>
    <w:rsid w:val="007E4CCA"/>
    <w:rsid w:val="007E4F51"/>
    <w:rsid w:val="007E5216"/>
    <w:rsid w:val="007E5DE3"/>
    <w:rsid w:val="007E5E59"/>
    <w:rsid w:val="007E64FC"/>
    <w:rsid w:val="007E6A38"/>
    <w:rsid w:val="007E6A8D"/>
    <w:rsid w:val="007E6AB7"/>
    <w:rsid w:val="007E6DE9"/>
    <w:rsid w:val="007E7019"/>
    <w:rsid w:val="007E7269"/>
    <w:rsid w:val="007E73D2"/>
    <w:rsid w:val="007E73D4"/>
    <w:rsid w:val="007E749E"/>
    <w:rsid w:val="007E74BF"/>
    <w:rsid w:val="007E7611"/>
    <w:rsid w:val="007E787D"/>
    <w:rsid w:val="007E79F8"/>
    <w:rsid w:val="007E7AB4"/>
    <w:rsid w:val="007E7AEB"/>
    <w:rsid w:val="007E7BCA"/>
    <w:rsid w:val="007E7C43"/>
    <w:rsid w:val="007F037B"/>
    <w:rsid w:val="007F0530"/>
    <w:rsid w:val="007F0AB0"/>
    <w:rsid w:val="007F0E2D"/>
    <w:rsid w:val="007F0F13"/>
    <w:rsid w:val="007F105B"/>
    <w:rsid w:val="007F1284"/>
    <w:rsid w:val="007F14A4"/>
    <w:rsid w:val="007F14B4"/>
    <w:rsid w:val="007F1672"/>
    <w:rsid w:val="007F18A3"/>
    <w:rsid w:val="007F1AA1"/>
    <w:rsid w:val="007F1F5C"/>
    <w:rsid w:val="007F20FE"/>
    <w:rsid w:val="007F2A28"/>
    <w:rsid w:val="007F2A9D"/>
    <w:rsid w:val="007F2E83"/>
    <w:rsid w:val="007F2F2A"/>
    <w:rsid w:val="007F3587"/>
    <w:rsid w:val="007F35D8"/>
    <w:rsid w:val="007F3616"/>
    <w:rsid w:val="007F37A7"/>
    <w:rsid w:val="007F3D4E"/>
    <w:rsid w:val="007F42C7"/>
    <w:rsid w:val="007F42D7"/>
    <w:rsid w:val="007F43A4"/>
    <w:rsid w:val="007F4635"/>
    <w:rsid w:val="007F4640"/>
    <w:rsid w:val="007F47C7"/>
    <w:rsid w:val="007F4F34"/>
    <w:rsid w:val="007F5C95"/>
    <w:rsid w:val="007F5D85"/>
    <w:rsid w:val="007F5E40"/>
    <w:rsid w:val="007F5F17"/>
    <w:rsid w:val="007F5F39"/>
    <w:rsid w:val="007F6094"/>
    <w:rsid w:val="007F66D9"/>
    <w:rsid w:val="007F677F"/>
    <w:rsid w:val="007F67BB"/>
    <w:rsid w:val="007F6C53"/>
    <w:rsid w:val="007F6C89"/>
    <w:rsid w:val="007F7527"/>
    <w:rsid w:val="007F7529"/>
    <w:rsid w:val="007F7980"/>
    <w:rsid w:val="007F7D66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647"/>
    <w:rsid w:val="00801952"/>
    <w:rsid w:val="00801C73"/>
    <w:rsid w:val="00802304"/>
    <w:rsid w:val="00802462"/>
    <w:rsid w:val="008026A5"/>
    <w:rsid w:val="008027FF"/>
    <w:rsid w:val="00802817"/>
    <w:rsid w:val="00802A0C"/>
    <w:rsid w:val="00802AD5"/>
    <w:rsid w:val="00802F0B"/>
    <w:rsid w:val="00803069"/>
    <w:rsid w:val="00803A0C"/>
    <w:rsid w:val="00803A6B"/>
    <w:rsid w:val="00803B25"/>
    <w:rsid w:val="00803D0D"/>
    <w:rsid w:val="008042CE"/>
    <w:rsid w:val="0080443B"/>
    <w:rsid w:val="008048F5"/>
    <w:rsid w:val="00804C3A"/>
    <w:rsid w:val="00804C53"/>
    <w:rsid w:val="00804E15"/>
    <w:rsid w:val="008052BF"/>
    <w:rsid w:val="008054FF"/>
    <w:rsid w:val="00805959"/>
    <w:rsid w:val="00805B31"/>
    <w:rsid w:val="00805C4B"/>
    <w:rsid w:val="00805C96"/>
    <w:rsid w:val="00805C97"/>
    <w:rsid w:val="00805E27"/>
    <w:rsid w:val="00805EB7"/>
    <w:rsid w:val="00806208"/>
    <w:rsid w:val="008064A5"/>
    <w:rsid w:val="00806ECE"/>
    <w:rsid w:val="008072BB"/>
    <w:rsid w:val="00807393"/>
    <w:rsid w:val="008074EF"/>
    <w:rsid w:val="00807757"/>
    <w:rsid w:val="008077D7"/>
    <w:rsid w:val="00807CC0"/>
    <w:rsid w:val="00807D95"/>
    <w:rsid w:val="00807E4A"/>
    <w:rsid w:val="00807EC3"/>
    <w:rsid w:val="00810459"/>
    <w:rsid w:val="00810793"/>
    <w:rsid w:val="008107CB"/>
    <w:rsid w:val="00810841"/>
    <w:rsid w:val="00810E1A"/>
    <w:rsid w:val="008110BE"/>
    <w:rsid w:val="008111B8"/>
    <w:rsid w:val="0081140F"/>
    <w:rsid w:val="00811741"/>
    <w:rsid w:val="0081187C"/>
    <w:rsid w:val="00811CE0"/>
    <w:rsid w:val="00811D4E"/>
    <w:rsid w:val="00811D77"/>
    <w:rsid w:val="0081206B"/>
    <w:rsid w:val="00812137"/>
    <w:rsid w:val="00812607"/>
    <w:rsid w:val="00812769"/>
    <w:rsid w:val="00812C90"/>
    <w:rsid w:val="008132A1"/>
    <w:rsid w:val="0081331D"/>
    <w:rsid w:val="008138C4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4DE8"/>
    <w:rsid w:val="00815433"/>
    <w:rsid w:val="00815732"/>
    <w:rsid w:val="00815A4C"/>
    <w:rsid w:val="00815D05"/>
    <w:rsid w:val="00815E1B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12"/>
    <w:rsid w:val="00817877"/>
    <w:rsid w:val="00817C1E"/>
    <w:rsid w:val="00817C81"/>
    <w:rsid w:val="00817F23"/>
    <w:rsid w:val="008200E7"/>
    <w:rsid w:val="008201A5"/>
    <w:rsid w:val="00820462"/>
    <w:rsid w:val="0082066A"/>
    <w:rsid w:val="00820730"/>
    <w:rsid w:val="008208E6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2CF"/>
    <w:rsid w:val="008236ED"/>
    <w:rsid w:val="008239A0"/>
    <w:rsid w:val="00823AA5"/>
    <w:rsid w:val="00823ABE"/>
    <w:rsid w:val="00823C99"/>
    <w:rsid w:val="00823DCC"/>
    <w:rsid w:val="008245E2"/>
    <w:rsid w:val="008247DC"/>
    <w:rsid w:val="008251DF"/>
    <w:rsid w:val="008252ED"/>
    <w:rsid w:val="008253F2"/>
    <w:rsid w:val="0082541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72F"/>
    <w:rsid w:val="008278C8"/>
    <w:rsid w:val="00827A08"/>
    <w:rsid w:val="00827A70"/>
    <w:rsid w:val="00827BA4"/>
    <w:rsid w:val="00827D00"/>
    <w:rsid w:val="00827FB8"/>
    <w:rsid w:val="00830361"/>
    <w:rsid w:val="008304EF"/>
    <w:rsid w:val="008305A6"/>
    <w:rsid w:val="008306EA"/>
    <w:rsid w:val="00830AD6"/>
    <w:rsid w:val="00830D9F"/>
    <w:rsid w:val="00830F1D"/>
    <w:rsid w:val="0083122C"/>
    <w:rsid w:val="008313E5"/>
    <w:rsid w:val="00831698"/>
    <w:rsid w:val="008317F5"/>
    <w:rsid w:val="0083203A"/>
    <w:rsid w:val="008324A3"/>
    <w:rsid w:val="0083262D"/>
    <w:rsid w:val="008326F6"/>
    <w:rsid w:val="00832994"/>
    <w:rsid w:val="00832E64"/>
    <w:rsid w:val="00833443"/>
    <w:rsid w:val="00833B9A"/>
    <w:rsid w:val="0083400D"/>
    <w:rsid w:val="00834254"/>
    <w:rsid w:val="00834353"/>
    <w:rsid w:val="00834890"/>
    <w:rsid w:val="008348B3"/>
    <w:rsid w:val="00834D88"/>
    <w:rsid w:val="00835236"/>
    <w:rsid w:val="008352B4"/>
    <w:rsid w:val="0083530F"/>
    <w:rsid w:val="0083546F"/>
    <w:rsid w:val="008355AD"/>
    <w:rsid w:val="0083566A"/>
    <w:rsid w:val="0083571A"/>
    <w:rsid w:val="008358F5"/>
    <w:rsid w:val="00835AD8"/>
    <w:rsid w:val="00835E49"/>
    <w:rsid w:val="00835F10"/>
    <w:rsid w:val="008362D8"/>
    <w:rsid w:val="008365FB"/>
    <w:rsid w:val="00836742"/>
    <w:rsid w:val="008367AD"/>
    <w:rsid w:val="00836A49"/>
    <w:rsid w:val="00836CF0"/>
    <w:rsid w:val="00837016"/>
    <w:rsid w:val="00837527"/>
    <w:rsid w:val="00837528"/>
    <w:rsid w:val="00837663"/>
    <w:rsid w:val="00837687"/>
    <w:rsid w:val="0083770F"/>
    <w:rsid w:val="00837783"/>
    <w:rsid w:val="00837C70"/>
    <w:rsid w:val="00837EDE"/>
    <w:rsid w:val="0084034B"/>
    <w:rsid w:val="0084035B"/>
    <w:rsid w:val="008404B9"/>
    <w:rsid w:val="008404F8"/>
    <w:rsid w:val="008406F4"/>
    <w:rsid w:val="00840740"/>
    <w:rsid w:val="008407D2"/>
    <w:rsid w:val="008408C0"/>
    <w:rsid w:val="00840B20"/>
    <w:rsid w:val="00840C70"/>
    <w:rsid w:val="00840DDA"/>
    <w:rsid w:val="00840E84"/>
    <w:rsid w:val="00841046"/>
    <w:rsid w:val="00841048"/>
    <w:rsid w:val="008411C2"/>
    <w:rsid w:val="008411FE"/>
    <w:rsid w:val="00841207"/>
    <w:rsid w:val="00841227"/>
    <w:rsid w:val="00841265"/>
    <w:rsid w:val="00841673"/>
    <w:rsid w:val="008416E1"/>
    <w:rsid w:val="00841EFF"/>
    <w:rsid w:val="00841FBA"/>
    <w:rsid w:val="0084295F"/>
    <w:rsid w:val="00842A79"/>
    <w:rsid w:val="00842D62"/>
    <w:rsid w:val="00842E33"/>
    <w:rsid w:val="008432C6"/>
    <w:rsid w:val="008432EA"/>
    <w:rsid w:val="00843707"/>
    <w:rsid w:val="00843CA5"/>
    <w:rsid w:val="00843FE3"/>
    <w:rsid w:val="0084431A"/>
    <w:rsid w:val="00844556"/>
    <w:rsid w:val="00844D8B"/>
    <w:rsid w:val="00844E26"/>
    <w:rsid w:val="00844E4C"/>
    <w:rsid w:val="008451E3"/>
    <w:rsid w:val="00845385"/>
    <w:rsid w:val="00845B16"/>
    <w:rsid w:val="00845D5C"/>
    <w:rsid w:val="00845F3D"/>
    <w:rsid w:val="00846119"/>
    <w:rsid w:val="00846291"/>
    <w:rsid w:val="00846630"/>
    <w:rsid w:val="008466D7"/>
    <w:rsid w:val="008469CE"/>
    <w:rsid w:val="008469DC"/>
    <w:rsid w:val="00846A6F"/>
    <w:rsid w:val="00846D56"/>
    <w:rsid w:val="00846DCD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7FB"/>
    <w:rsid w:val="00851A14"/>
    <w:rsid w:val="00851B3E"/>
    <w:rsid w:val="008520E6"/>
    <w:rsid w:val="008524A7"/>
    <w:rsid w:val="0085257D"/>
    <w:rsid w:val="008528AB"/>
    <w:rsid w:val="0085291C"/>
    <w:rsid w:val="00852A92"/>
    <w:rsid w:val="00852B0C"/>
    <w:rsid w:val="00852BF1"/>
    <w:rsid w:val="00853039"/>
    <w:rsid w:val="00853124"/>
    <w:rsid w:val="00853172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311"/>
    <w:rsid w:val="0085634F"/>
    <w:rsid w:val="00856422"/>
    <w:rsid w:val="00856460"/>
    <w:rsid w:val="0085662D"/>
    <w:rsid w:val="008569FC"/>
    <w:rsid w:val="00856D2A"/>
    <w:rsid w:val="00856D2C"/>
    <w:rsid w:val="00856F4A"/>
    <w:rsid w:val="00857618"/>
    <w:rsid w:val="00857649"/>
    <w:rsid w:val="00857C7D"/>
    <w:rsid w:val="00857F61"/>
    <w:rsid w:val="00860006"/>
    <w:rsid w:val="00860371"/>
    <w:rsid w:val="00860722"/>
    <w:rsid w:val="00860725"/>
    <w:rsid w:val="00860D45"/>
    <w:rsid w:val="00860DAB"/>
    <w:rsid w:val="008611FE"/>
    <w:rsid w:val="00861420"/>
    <w:rsid w:val="00861754"/>
    <w:rsid w:val="00861B50"/>
    <w:rsid w:val="00861B9C"/>
    <w:rsid w:val="00861CEB"/>
    <w:rsid w:val="00861EC7"/>
    <w:rsid w:val="00861F18"/>
    <w:rsid w:val="008621D8"/>
    <w:rsid w:val="008622B1"/>
    <w:rsid w:val="008624EA"/>
    <w:rsid w:val="008625A0"/>
    <w:rsid w:val="00862967"/>
    <w:rsid w:val="00862A2E"/>
    <w:rsid w:val="00862B36"/>
    <w:rsid w:val="00863422"/>
    <w:rsid w:val="00863503"/>
    <w:rsid w:val="00863581"/>
    <w:rsid w:val="008638D8"/>
    <w:rsid w:val="008639BB"/>
    <w:rsid w:val="00863BCC"/>
    <w:rsid w:val="0086452D"/>
    <w:rsid w:val="00864902"/>
    <w:rsid w:val="00864B6B"/>
    <w:rsid w:val="00864BAB"/>
    <w:rsid w:val="00864CB4"/>
    <w:rsid w:val="00864D1B"/>
    <w:rsid w:val="00864F86"/>
    <w:rsid w:val="00865015"/>
    <w:rsid w:val="00865134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27A"/>
    <w:rsid w:val="00867550"/>
    <w:rsid w:val="00867BD2"/>
    <w:rsid w:val="00867C51"/>
    <w:rsid w:val="00867D17"/>
    <w:rsid w:val="00867D1C"/>
    <w:rsid w:val="00867D3A"/>
    <w:rsid w:val="00870100"/>
    <w:rsid w:val="00870626"/>
    <w:rsid w:val="00870638"/>
    <w:rsid w:val="008706FD"/>
    <w:rsid w:val="00870796"/>
    <w:rsid w:val="00870B3F"/>
    <w:rsid w:val="00870FB9"/>
    <w:rsid w:val="008711BD"/>
    <w:rsid w:val="008713A9"/>
    <w:rsid w:val="008713DC"/>
    <w:rsid w:val="008714A5"/>
    <w:rsid w:val="008714F3"/>
    <w:rsid w:val="0087165B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B49"/>
    <w:rsid w:val="00875091"/>
    <w:rsid w:val="008750DD"/>
    <w:rsid w:val="00875260"/>
    <w:rsid w:val="00875629"/>
    <w:rsid w:val="0087569A"/>
    <w:rsid w:val="00875765"/>
    <w:rsid w:val="00875987"/>
    <w:rsid w:val="00875B42"/>
    <w:rsid w:val="00875EC9"/>
    <w:rsid w:val="008761B1"/>
    <w:rsid w:val="00876221"/>
    <w:rsid w:val="0087646C"/>
    <w:rsid w:val="008767D2"/>
    <w:rsid w:val="008768CB"/>
    <w:rsid w:val="0087694C"/>
    <w:rsid w:val="00876A62"/>
    <w:rsid w:val="00876A7A"/>
    <w:rsid w:val="00877551"/>
    <w:rsid w:val="00877735"/>
    <w:rsid w:val="0087777C"/>
    <w:rsid w:val="0087779B"/>
    <w:rsid w:val="00877923"/>
    <w:rsid w:val="00877962"/>
    <w:rsid w:val="00877A37"/>
    <w:rsid w:val="00880038"/>
    <w:rsid w:val="00880356"/>
    <w:rsid w:val="008805F5"/>
    <w:rsid w:val="0088067C"/>
    <w:rsid w:val="00880BD5"/>
    <w:rsid w:val="0088132F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66"/>
    <w:rsid w:val="008840EF"/>
    <w:rsid w:val="0088433D"/>
    <w:rsid w:val="00884FF8"/>
    <w:rsid w:val="00885049"/>
    <w:rsid w:val="008850F6"/>
    <w:rsid w:val="008850FC"/>
    <w:rsid w:val="0088555F"/>
    <w:rsid w:val="008856B8"/>
    <w:rsid w:val="00885895"/>
    <w:rsid w:val="008859DB"/>
    <w:rsid w:val="00885E0F"/>
    <w:rsid w:val="00885E8A"/>
    <w:rsid w:val="00885FCF"/>
    <w:rsid w:val="0088603D"/>
    <w:rsid w:val="008860A4"/>
    <w:rsid w:val="008867A8"/>
    <w:rsid w:val="00886C52"/>
    <w:rsid w:val="00886DC2"/>
    <w:rsid w:val="00886FB5"/>
    <w:rsid w:val="0088768E"/>
    <w:rsid w:val="008878D1"/>
    <w:rsid w:val="008879AD"/>
    <w:rsid w:val="00887A5E"/>
    <w:rsid w:val="00887BBE"/>
    <w:rsid w:val="00887BDD"/>
    <w:rsid w:val="00887D65"/>
    <w:rsid w:val="00890152"/>
    <w:rsid w:val="0089039A"/>
    <w:rsid w:val="008904C9"/>
    <w:rsid w:val="0089052B"/>
    <w:rsid w:val="008906F2"/>
    <w:rsid w:val="00890E1B"/>
    <w:rsid w:val="00890FED"/>
    <w:rsid w:val="008910F2"/>
    <w:rsid w:val="0089118A"/>
    <w:rsid w:val="008917AB"/>
    <w:rsid w:val="008917D1"/>
    <w:rsid w:val="00891B95"/>
    <w:rsid w:val="00891D14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75E"/>
    <w:rsid w:val="00893BB3"/>
    <w:rsid w:val="00893D03"/>
    <w:rsid w:val="0089441C"/>
    <w:rsid w:val="00894507"/>
    <w:rsid w:val="008946D9"/>
    <w:rsid w:val="00894993"/>
    <w:rsid w:val="00894F3F"/>
    <w:rsid w:val="00894FB2"/>
    <w:rsid w:val="00895301"/>
    <w:rsid w:val="00895429"/>
    <w:rsid w:val="008955C1"/>
    <w:rsid w:val="00895B2B"/>
    <w:rsid w:val="00895B99"/>
    <w:rsid w:val="00895EB8"/>
    <w:rsid w:val="00896033"/>
    <w:rsid w:val="008961EA"/>
    <w:rsid w:val="008962FB"/>
    <w:rsid w:val="00896305"/>
    <w:rsid w:val="0089662A"/>
    <w:rsid w:val="00896AEA"/>
    <w:rsid w:val="00896B3C"/>
    <w:rsid w:val="00896E26"/>
    <w:rsid w:val="008971E2"/>
    <w:rsid w:val="0089738B"/>
    <w:rsid w:val="0089747C"/>
    <w:rsid w:val="00897C5F"/>
    <w:rsid w:val="00897E6F"/>
    <w:rsid w:val="008A06CF"/>
    <w:rsid w:val="008A07EC"/>
    <w:rsid w:val="008A0887"/>
    <w:rsid w:val="008A0A7B"/>
    <w:rsid w:val="008A0AFD"/>
    <w:rsid w:val="008A0C3C"/>
    <w:rsid w:val="008A0C89"/>
    <w:rsid w:val="008A1085"/>
    <w:rsid w:val="008A1272"/>
    <w:rsid w:val="008A1495"/>
    <w:rsid w:val="008A158B"/>
    <w:rsid w:val="008A1691"/>
    <w:rsid w:val="008A172D"/>
    <w:rsid w:val="008A19EF"/>
    <w:rsid w:val="008A208D"/>
    <w:rsid w:val="008A231C"/>
    <w:rsid w:val="008A23F8"/>
    <w:rsid w:val="008A24DD"/>
    <w:rsid w:val="008A2C79"/>
    <w:rsid w:val="008A2F0F"/>
    <w:rsid w:val="008A2F8A"/>
    <w:rsid w:val="008A30ED"/>
    <w:rsid w:val="008A3586"/>
    <w:rsid w:val="008A3BB7"/>
    <w:rsid w:val="008A3E77"/>
    <w:rsid w:val="008A4073"/>
    <w:rsid w:val="008A4950"/>
    <w:rsid w:val="008A4CCF"/>
    <w:rsid w:val="008A4D04"/>
    <w:rsid w:val="008A4EEC"/>
    <w:rsid w:val="008A5166"/>
    <w:rsid w:val="008A5406"/>
    <w:rsid w:val="008A6209"/>
    <w:rsid w:val="008A62E7"/>
    <w:rsid w:val="008A63A5"/>
    <w:rsid w:val="008A64C7"/>
    <w:rsid w:val="008A64DA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8DA"/>
    <w:rsid w:val="008B0A08"/>
    <w:rsid w:val="008B0A17"/>
    <w:rsid w:val="008B0AEF"/>
    <w:rsid w:val="008B0CA5"/>
    <w:rsid w:val="008B0D4E"/>
    <w:rsid w:val="008B0F0C"/>
    <w:rsid w:val="008B14C9"/>
    <w:rsid w:val="008B171B"/>
    <w:rsid w:val="008B177C"/>
    <w:rsid w:val="008B1C75"/>
    <w:rsid w:val="008B1F6D"/>
    <w:rsid w:val="008B2222"/>
    <w:rsid w:val="008B24F7"/>
    <w:rsid w:val="008B25EB"/>
    <w:rsid w:val="008B2670"/>
    <w:rsid w:val="008B29F1"/>
    <w:rsid w:val="008B2D52"/>
    <w:rsid w:val="008B2FC9"/>
    <w:rsid w:val="008B301A"/>
    <w:rsid w:val="008B310C"/>
    <w:rsid w:val="008B333C"/>
    <w:rsid w:val="008B33E1"/>
    <w:rsid w:val="008B3459"/>
    <w:rsid w:val="008B3654"/>
    <w:rsid w:val="008B3A06"/>
    <w:rsid w:val="008B3A41"/>
    <w:rsid w:val="008B3E76"/>
    <w:rsid w:val="008B3F67"/>
    <w:rsid w:val="008B4584"/>
    <w:rsid w:val="008B487C"/>
    <w:rsid w:val="008B4A79"/>
    <w:rsid w:val="008B4B62"/>
    <w:rsid w:val="008B4EA1"/>
    <w:rsid w:val="008B4FF5"/>
    <w:rsid w:val="008B50F7"/>
    <w:rsid w:val="008B50FF"/>
    <w:rsid w:val="008B5313"/>
    <w:rsid w:val="008B5747"/>
    <w:rsid w:val="008B5A9C"/>
    <w:rsid w:val="008B5DC3"/>
    <w:rsid w:val="008B628F"/>
    <w:rsid w:val="008B6B8F"/>
    <w:rsid w:val="008B6C0B"/>
    <w:rsid w:val="008B6D65"/>
    <w:rsid w:val="008B6F27"/>
    <w:rsid w:val="008B72EF"/>
    <w:rsid w:val="008B74A1"/>
    <w:rsid w:val="008B74FB"/>
    <w:rsid w:val="008B771E"/>
    <w:rsid w:val="008B78C4"/>
    <w:rsid w:val="008B7D6F"/>
    <w:rsid w:val="008B7E04"/>
    <w:rsid w:val="008C026C"/>
    <w:rsid w:val="008C06B0"/>
    <w:rsid w:val="008C07D8"/>
    <w:rsid w:val="008C0873"/>
    <w:rsid w:val="008C1AA2"/>
    <w:rsid w:val="008C1DC8"/>
    <w:rsid w:val="008C1E61"/>
    <w:rsid w:val="008C20D3"/>
    <w:rsid w:val="008C232D"/>
    <w:rsid w:val="008C2458"/>
    <w:rsid w:val="008C2E88"/>
    <w:rsid w:val="008C30E5"/>
    <w:rsid w:val="008C36C1"/>
    <w:rsid w:val="008C3B1D"/>
    <w:rsid w:val="008C3B73"/>
    <w:rsid w:val="008C45F5"/>
    <w:rsid w:val="008C474F"/>
    <w:rsid w:val="008C4A28"/>
    <w:rsid w:val="008C4A4F"/>
    <w:rsid w:val="008C4B72"/>
    <w:rsid w:val="008C4DA9"/>
    <w:rsid w:val="008C527C"/>
    <w:rsid w:val="008C5299"/>
    <w:rsid w:val="008C52AD"/>
    <w:rsid w:val="008C5690"/>
    <w:rsid w:val="008C5B84"/>
    <w:rsid w:val="008C5EC8"/>
    <w:rsid w:val="008C6566"/>
    <w:rsid w:val="008C671E"/>
    <w:rsid w:val="008C6EA2"/>
    <w:rsid w:val="008C6F08"/>
    <w:rsid w:val="008C711C"/>
    <w:rsid w:val="008C7124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CFA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722"/>
    <w:rsid w:val="008D283E"/>
    <w:rsid w:val="008D28A5"/>
    <w:rsid w:val="008D2986"/>
    <w:rsid w:val="008D298B"/>
    <w:rsid w:val="008D2B4C"/>
    <w:rsid w:val="008D3136"/>
    <w:rsid w:val="008D3164"/>
    <w:rsid w:val="008D31FC"/>
    <w:rsid w:val="008D378C"/>
    <w:rsid w:val="008D37B8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7F4"/>
    <w:rsid w:val="008D5897"/>
    <w:rsid w:val="008D59DB"/>
    <w:rsid w:val="008D5FA2"/>
    <w:rsid w:val="008D5FDE"/>
    <w:rsid w:val="008D63E8"/>
    <w:rsid w:val="008D64C6"/>
    <w:rsid w:val="008D6B9B"/>
    <w:rsid w:val="008D6D90"/>
    <w:rsid w:val="008D7099"/>
    <w:rsid w:val="008D727F"/>
    <w:rsid w:val="008D735C"/>
    <w:rsid w:val="008D76B7"/>
    <w:rsid w:val="008D7957"/>
    <w:rsid w:val="008E0143"/>
    <w:rsid w:val="008E04BA"/>
    <w:rsid w:val="008E058B"/>
    <w:rsid w:val="008E093F"/>
    <w:rsid w:val="008E0FB2"/>
    <w:rsid w:val="008E10D8"/>
    <w:rsid w:val="008E1387"/>
    <w:rsid w:val="008E1425"/>
    <w:rsid w:val="008E1559"/>
    <w:rsid w:val="008E16B5"/>
    <w:rsid w:val="008E18B3"/>
    <w:rsid w:val="008E1955"/>
    <w:rsid w:val="008E1A78"/>
    <w:rsid w:val="008E1FE9"/>
    <w:rsid w:val="008E234A"/>
    <w:rsid w:val="008E24CF"/>
    <w:rsid w:val="008E2CC4"/>
    <w:rsid w:val="008E31CE"/>
    <w:rsid w:val="008E3258"/>
    <w:rsid w:val="008E366A"/>
    <w:rsid w:val="008E3899"/>
    <w:rsid w:val="008E398A"/>
    <w:rsid w:val="008E419E"/>
    <w:rsid w:val="008E425A"/>
    <w:rsid w:val="008E43D4"/>
    <w:rsid w:val="008E4475"/>
    <w:rsid w:val="008E44CF"/>
    <w:rsid w:val="008E46F8"/>
    <w:rsid w:val="008E47FF"/>
    <w:rsid w:val="008E4CEE"/>
    <w:rsid w:val="008E4DB5"/>
    <w:rsid w:val="008E4EC9"/>
    <w:rsid w:val="008E4EE4"/>
    <w:rsid w:val="008E551D"/>
    <w:rsid w:val="008E56FA"/>
    <w:rsid w:val="008E57D6"/>
    <w:rsid w:val="008E5858"/>
    <w:rsid w:val="008E59C8"/>
    <w:rsid w:val="008E5C5F"/>
    <w:rsid w:val="008E5E5B"/>
    <w:rsid w:val="008E603E"/>
    <w:rsid w:val="008E6556"/>
    <w:rsid w:val="008E67D7"/>
    <w:rsid w:val="008E68B6"/>
    <w:rsid w:val="008E6A2E"/>
    <w:rsid w:val="008E6A50"/>
    <w:rsid w:val="008E6BB8"/>
    <w:rsid w:val="008E6DA2"/>
    <w:rsid w:val="008E729D"/>
    <w:rsid w:val="008E77A1"/>
    <w:rsid w:val="008E7889"/>
    <w:rsid w:val="008E7940"/>
    <w:rsid w:val="008F0490"/>
    <w:rsid w:val="008F053C"/>
    <w:rsid w:val="008F055A"/>
    <w:rsid w:val="008F075E"/>
    <w:rsid w:val="008F09FB"/>
    <w:rsid w:val="008F143D"/>
    <w:rsid w:val="008F1AC6"/>
    <w:rsid w:val="008F1FFD"/>
    <w:rsid w:val="008F2081"/>
    <w:rsid w:val="008F2284"/>
    <w:rsid w:val="008F2663"/>
    <w:rsid w:val="008F27B6"/>
    <w:rsid w:val="008F2849"/>
    <w:rsid w:val="008F28A9"/>
    <w:rsid w:val="008F28AC"/>
    <w:rsid w:val="008F2994"/>
    <w:rsid w:val="008F2D6D"/>
    <w:rsid w:val="008F2DEA"/>
    <w:rsid w:val="008F3627"/>
    <w:rsid w:val="008F3668"/>
    <w:rsid w:val="008F3845"/>
    <w:rsid w:val="008F3A81"/>
    <w:rsid w:val="008F3C20"/>
    <w:rsid w:val="008F497A"/>
    <w:rsid w:val="008F4F96"/>
    <w:rsid w:val="008F4FE4"/>
    <w:rsid w:val="008F5140"/>
    <w:rsid w:val="008F5878"/>
    <w:rsid w:val="008F59F0"/>
    <w:rsid w:val="008F5AEB"/>
    <w:rsid w:val="008F5CA3"/>
    <w:rsid w:val="008F5D4A"/>
    <w:rsid w:val="008F6349"/>
    <w:rsid w:val="008F652B"/>
    <w:rsid w:val="008F676D"/>
    <w:rsid w:val="008F6A02"/>
    <w:rsid w:val="008F6C58"/>
    <w:rsid w:val="008F734C"/>
    <w:rsid w:val="00900665"/>
    <w:rsid w:val="00900690"/>
    <w:rsid w:val="00900E10"/>
    <w:rsid w:val="00900EC6"/>
    <w:rsid w:val="00901673"/>
    <w:rsid w:val="009017AC"/>
    <w:rsid w:val="00901995"/>
    <w:rsid w:val="00901AE9"/>
    <w:rsid w:val="00901BAD"/>
    <w:rsid w:val="00902291"/>
    <w:rsid w:val="009022C5"/>
    <w:rsid w:val="00902617"/>
    <w:rsid w:val="00902A73"/>
    <w:rsid w:val="00902B91"/>
    <w:rsid w:val="00902CC7"/>
    <w:rsid w:val="00902FD5"/>
    <w:rsid w:val="009033CD"/>
    <w:rsid w:val="0090357F"/>
    <w:rsid w:val="009037EF"/>
    <w:rsid w:val="00903A0C"/>
    <w:rsid w:val="00903E8C"/>
    <w:rsid w:val="00903F42"/>
    <w:rsid w:val="00904373"/>
    <w:rsid w:val="00904761"/>
    <w:rsid w:val="009047F8"/>
    <w:rsid w:val="0090483F"/>
    <w:rsid w:val="0090499F"/>
    <w:rsid w:val="00904B09"/>
    <w:rsid w:val="00904C2D"/>
    <w:rsid w:val="00904D67"/>
    <w:rsid w:val="00905437"/>
    <w:rsid w:val="0090564A"/>
    <w:rsid w:val="0090583F"/>
    <w:rsid w:val="00905A5E"/>
    <w:rsid w:val="00905B53"/>
    <w:rsid w:val="00905E32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9C"/>
    <w:rsid w:val="00907338"/>
    <w:rsid w:val="009074F3"/>
    <w:rsid w:val="00907594"/>
    <w:rsid w:val="009077A1"/>
    <w:rsid w:val="009077F0"/>
    <w:rsid w:val="00907825"/>
    <w:rsid w:val="00907BA3"/>
    <w:rsid w:val="00907BF9"/>
    <w:rsid w:val="00907C7D"/>
    <w:rsid w:val="00907DDB"/>
    <w:rsid w:val="0091016C"/>
    <w:rsid w:val="00910377"/>
    <w:rsid w:val="00910BEC"/>
    <w:rsid w:val="00910EA4"/>
    <w:rsid w:val="00911275"/>
    <w:rsid w:val="00911595"/>
    <w:rsid w:val="0091186B"/>
    <w:rsid w:val="00911B93"/>
    <w:rsid w:val="00911D63"/>
    <w:rsid w:val="00912099"/>
    <w:rsid w:val="009121E1"/>
    <w:rsid w:val="00912347"/>
    <w:rsid w:val="009125EE"/>
    <w:rsid w:val="00913779"/>
    <w:rsid w:val="00913836"/>
    <w:rsid w:val="0091383E"/>
    <w:rsid w:val="00913A6B"/>
    <w:rsid w:val="00913C75"/>
    <w:rsid w:val="00914022"/>
    <w:rsid w:val="009141A5"/>
    <w:rsid w:val="00914589"/>
    <w:rsid w:val="00914DF7"/>
    <w:rsid w:val="00914E24"/>
    <w:rsid w:val="00914F40"/>
    <w:rsid w:val="009152CA"/>
    <w:rsid w:val="009156B3"/>
    <w:rsid w:val="009158F5"/>
    <w:rsid w:val="00915A5F"/>
    <w:rsid w:val="00915A9A"/>
    <w:rsid w:val="00915B47"/>
    <w:rsid w:val="00915BF4"/>
    <w:rsid w:val="00915DDC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17FF5"/>
    <w:rsid w:val="009200E6"/>
    <w:rsid w:val="00920287"/>
    <w:rsid w:val="00920C20"/>
    <w:rsid w:val="00920DF5"/>
    <w:rsid w:val="00920E3E"/>
    <w:rsid w:val="00920EA9"/>
    <w:rsid w:val="00921477"/>
    <w:rsid w:val="00921D7A"/>
    <w:rsid w:val="0092212B"/>
    <w:rsid w:val="0092222F"/>
    <w:rsid w:val="009224D9"/>
    <w:rsid w:val="0092296E"/>
    <w:rsid w:val="00923018"/>
    <w:rsid w:val="009232C9"/>
    <w:rsid w:val="009232F0"/>
    <w:rsid w:val="00923D33"/>
    <w:rsid w:val="00923E20"/>
    <w:rsid w:val="00923F55"/>
    <w:rsid w:val="00923FEC"/>
    <w:rsid w:val="0092410C"/>
    <w:rsid w:val="009245BE"/>
    <w:rsid w:val="0092464B"/>
    <w:rsid w:val="009246AE"/>
    <w:rsid w:val="009249BA"/>
    <w:rsid w:val="009249F1"/>
    <w:rsid w:val="00924AC3"/>
    <w:rsid w:val="00924DF8"/>
    <w:rsid w:val="00924ED0"/>
    <w:rsid w:val="00925040"/>
    <w:rsid w:val="0092512F"/>
    <w:rsid w:val="00925148"/>
    <w:rsid w:val="00925506"/>
    <w:rsid w:val="0092598F"/>
    <w:rsid w:val="00925B58"/>
    <w:rsid w:val="00925C78"/>
    <w:rsid w:val="00925CFD"/>
    <w:rsid w:val="00925DD7"/>
    <w:rsid w:val="00925FAC"/>
    <w:rsid w:val="009261B9"/>
    <w:rsid w:val="009266E2"/>
    <w:rsid w:val="009268CA"/>
    <w:rsid w:val="00926EFC"/>
    <w:rsid w:val="00927044"/>
    <w:rsid w:val="009273DF"/>
    <w:rsid w:val="0092750C"/>
    <w:rsid w:val="009276CB"/>
    <w:rsid w:val="0092776A"/>
    <w:rsid w:val="00927823"/>
    <w:rsid w:val="009279CA"/>
    <w:rsid w:val="00927A7A"/>
    <w:rsid w:val="00927AC7"/>
    <w:rsid w:val="00927AD9"/>
    <w:rsid w:val="00927C73"/>
    <w:rsid w:val="00927CEE"/>
    <w:rsid w:val="00927D92"/>
    <w:rsid w:val="00927EE1"/>
    <w:rsid w:val="0093071C"/>
    <w:rsid w:val="00930880"/>
    <w:rsid w:val="00930C34"/>
    <w:rsid w:val="00930D83"/>
    <w:rsid w:val="00930E73"/>
    <w:rsid w:val="00931051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2F3C"/>
    <w:rsid w:val="00932FE0"/>
    <w:rsid w:val="00933103"/>
    <w:rsid w:val="0093331F"/>
    <w:rsid w:val="009339DA"/>
    <w:rsid w:val="00933A01"/>
    <w:rsid w:val="00933C27"/>
    <w:rsid w:val="00933CA9"/>
    <w:rsid w:val="00933E70"/>
    <w:rsid w:val="00933E8B"/>
    <w:rsid w:val="009342ED"/>
    <w:rsid w:val="00934464"/>
    <w:rsid w:val="009347FC"/>
    <w:rsid w:val="00934E0D"/>
    <w:rsid w:val="009350C9"/>
    <w:rsid w:val="009352EC"/>
    <w:rsid w:val="00935423"/>
    <w:rsid w:val="00935720"/>
    <w:rsid w:val="0093596A"/>
    <w:rsid w:val="00935DDD"/>
    <w:rsid w:val="00935DFF"/>
    <w:rsid w:val="00935EE9"/>
    <w:rsid w:val="0093637E"/>
    <w:rsid w:val="0093644A"/>
    <w:rsid w:val="00936856"/>
    <w:rsid w:val="00936E05"/>
    <w:rsid w:val="00937298"/>
    <w:rsid w:val="00937347"/>
    <w:rsid w:val="0093765C"/>
    <w:rsid w:val="009376E6"/>
    <w:rsid w:val="0093771C"/>
    <w:rsid w:val="00937F66"/>
    <w:rsid w:val="0094056C"/>
    <w:rsid w:val="00940686"/>
    <w:rsid w:val="009406F3"/>
    <w:rsid w:val="00940BEE"/>
    <w:rsid w:val="00940E73"/>
    <w:rsid w:val="00940EC2"/>
    <w:rsid w:val="00941256"/>
    <w:rsid w:val="009413E3"/>
    <w:rsid w:val="00941648"/>
    <w:rsid w:val="00941C08"/>
    <w:rsid w:val="0094202D"/>
    <w:rsid w:val="0094208E"/>
    <w:rsid w:val="009424EB"/>
    <w:rsid w:val="00942ADC"/>
    <w:rsid w:val="00942DAF"/>
    <w:rsid w:val="00942DBD"/>
    <w:rsid w:val="0094300C"/>
    <w:rsid w:val="0094303C"/>
    <w:rsid w:val="009434A5"/>
    <w:rsid w:val="00943505"/>
    <w:rsid w:val="00943701"/>
    <w:rsid w:val="00943D51"/>
    <w:rsid w:val="00943F09"/>
    <w:rsid w:val="009442F6"/>
    <w:rsid w:val="0094434F"/>
    <w:rsid w:val="00944432"/>
    <w:rsid w:val="0094446F"/>
    <w:rsid w:val="009447AD"/>
    <w:rsid w:val="0094484E"/>
    <w:rsid w:val="00944C9B"/>
    <w:rsid w:val="00944D06"/>
    <w:rsid w:val="00944E23"/>
    <w:rsid w:val="009457D4"/>
    <w:rsid w:val="00945A8A"/>
    <w:rsid w:val="00945C5B"/>
    <w:rsid w:val="00945DDA"/>
    <w:rsid w:val="0094608E"/>
    <w:rsid w:val="00946353"/>
    <w:rsid w:val="00946415"/>
    <w:rsid w:val="00946B4B"/>
    <w:rsid w:val="00946E5E"/>
    <w:rsid w:val="00946E75"/>
    <w:rsid w:val="009470DA"/>
    <w:rsid w:val="00947172"/>
    <w:rsid w:val="00947344"/>
    <w:rsid w:val="00947A4D"/>
    <w:rsid w:val="00947BE3"/>
    <w:rsid w:val="00947C90"/>
    <w:rsid w:val="00947D9F"/>
    <w:rsid w:val="00947EDA"/>
    <w:rsid w:val="009502E0"/>
    <w:rsid w:val="0095061B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A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0C4"/>
    <w:rsid w:val="009548B9"/>
    <w:rsid w:val="00954A11"/>
    <w:rsid w:val="00955106"/>
    <w:rsid w:val="00955620"/>
    <w:rsid w:val="0095562E"/>
    <w:rsid w:val="00955646"/>
    <w:rsid w:val="0095597C"/>
    <w:rsid w:val="00955DA7"/>
    <w:rsid w:val="00956AF3"/>
    <w:rsid w:val="00956DA8"/>
    <w:rsid w:val="00956DC0"/>
    <w:rsid w:val="00957235"/>
    <w:rsid w:val="00957911"/>
    <w:rsid w:val="009579B8"/>
    <w:rsid w:val="00957AF5"/>
    <w:rsid w:val="00957C8C"/>
    <w:rsid w:val="00957DD1"/>
    <w:rsid w:val="00957F20"/>
    <w:rsid w:val="0096024F"/>
    <w:rsid w:val="0096043E"/>
    <w:rsid w:val="009604AB"/>
    <w:rsid w:val="0096068F"/>
    <w:rsid w:val="00960E11"/>
    <w:rsid w:val="009611B2"/>
    <w:rsid w:val="0096131B"/>
    <w:rsid w:val="0096141B"/>
    <w:rsid w:val="0096158D"/>
    <w:rsid w:val="00961695"/>
    <w:rsid w:val="009616D1"/>
    <w:rsid w:val="00961F86"/>
    <w:rsid w:val="0096256D"/>
    <w:rsid w:val="0096271E"/>
    <w:rsid w:val="00962720"/>
    <w:rsid w:val="00962C15"/>
    <w:rsid w:val="00962EAE"/>
    <w:rsid w:val="00963219"/>
    <w:rsid w:val="00963268"/>
    <w:rsid w:val="00963366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4B5F"/>
    <w:rsid w:val="0096501D"/>
    <w:rsid w:val="0096520E"/>
    <w:rsid w:val="00965979"/>
    <w:rsid w:val="00965B51"/>
    <w:rsid w:val="00965E65"/>
    <w:rsid w:val="009661B3"/>
    <w:rsid w:val="009662D3"/>
    <w:rsid w:val="00966955"/>
    <w:rsid w:val="009669E8"/>
    <w:rsid w:val="00966BE0"/>
    <w:rsid w:val="00966CB8"/>
    <w:rsid w:val="00966E5E"/>
    <w:rsid w:val="00966E77"/>
    <w:rsid w:val="00967294"/>
    <w:rsid w:val="0096732F"/>
    <w:rsid w:val="009673C4"/>
    <w:rsid w:val="00967467"/>
    <w:rsid w:val="0096751C"/>
    <w:rsid w:val="009676E7"/>
    <w:rsid w:val="00967AE0"/>
    <w:rsid w:val="00967C49"/>
    <w:rsid w:val="00967E8A"/>
    <w:rsid w:val="00967FA4"/>
    <w:rsid w:val="009702BD"/>
    <w:rsid w:val="00970ACF"/>
    <w:rsid w:val="00970C52"/>
    <w:rsid w:val="00970F69"/>
    <w:rsid w:val="00971682"/>
    <w:rsid w:val="0097182F"/>
    <w:rsid w:val="00971875"/>
    <w:rsid w:val="00971A0D"/>
    <w:rsid w:val="00971AE7"/>
    <w:rsid w:val="0097251E"/>
    <w:rsid w:val="0097253E"/>
    <w:rsid w:val="00972595"/>
    <w:rsid w:val="009725A8"/>
    <w:rsid w:val="00973024"/>
    <w:rsid w:val="0097335F"/>
    <w:rsid w:val="00973651"/>
    <w:rsid w:val="00973952"/>
    <w:rsid w:val="00973B87"/>
    <w:rsid w:val="00973C5D"/>
    <w:rsid w:val="009740AA"/>
    <w:rsid w:val="009740B9"/>
    <w:rsid w:val="009740DB"/>
    <w:rsid w:val="0097420D"/>
    <w:rsid w:val="00974240"/>
    <w:rsid w:val="009742FD"/>
    <w:rsid w:val="00974642"/>
    <w:rsid w:val="009748E1"/>
    <w:rsid w:val="00974A81"/>
    <w:rsid w:val="00974B87"/>
    <w:rsid w:val="00974F08"/>
    <w:rsid w:val="009750AB"/>
    <w:rsid w:val="0097511F"/>
    <w:rsid w:val="009751C8"/>
    <w:rsid w:val="0097534D"/>
    <w:rsid w:val="0097563E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90F"/>
    <w:rsid w:val="00977B3F"/>
    <w:rsid w:val="0098075D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B7"/>
    <w:rsid w:val="009821D9"/>
    <w:rsid w:val="0098223B"/>
    <w:rsid w:val="00982618"/>
    <w:rsid w:val="0098304F"/>
    <w:rsid w:val="0098306A"/>
    <w:rsid w:val="00983425"/>
    <w:rsid w:val="009835FA"/>
    <w:rsid w:val="00983944"/>
    <w:rsid w:val="00983A50"/>
    <w:rsid w:val="00983C1B"/>
    <w:rsid w:val="00983E36"/>
    <w:rsid w:val="00984292"/>
    <w:rsid w:val="009843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C77"/>
    <w:rsid w:val="00987D11"/>
    <w:rsid w:val="00987D6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3FE"/>
    <w:rsid w:val="00991531"/>
    <w:rsid w:val="00991ACA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90"/>
    <w:rsid w:val="009944C9"/>
    <w:rsid w:val="009944CD"/>
    <w:rsid w:val="00994AEC"/>
    <w:rsid w:val="00994C3D"/>
    <w:rsid w:val="00994FC4"/>
    <w:rsid w:val="009950F4"/>
    <w:rsid w:val="009951C7"/>
    <w:rsid w:val="00995250"/>
    <w:rsid w:val="00995298"/>
    <w:rsid w:val="009952EA"/>
    <w:rsid w:val="009953F9"/>
    <w:rsid w:val="0099563A"/>
    <w:rsid w:val="00995997"/>
    <w:rsid w:val="00995A1B"/>
    <w:rsid w:val="00995A85"/>
    <w:rsid w:val="00995B35"/>
    <w:rsid w:val="0099607C"/>
    <w:rsid w:val="0099611B"/>
    <w:rsid w:val="00996167"/>
    <w:rsid w:val="00996190"/>
    <w:rsid w:val="00996340"/>
    <w:rsid w:val="00996597"/>
    <w:rsid w:val="00996873"/>
    <w:rsid w:val="009971FB"/>
    <w:rsid w:val="009973A8"/>
    <w:rsid w:val="0099755C"/>
    <w:rsid w:val="00997735"/>
    <w:rsid w:val="00997CD1"/>
    <w:rsid w:val="009A015B"/>
    <w:rsid w:val="009A049A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1EB4"/>
    <w:rsid w:val="009A21A5"/>
    <w:rsid w:val="009A22A5"/>
    <w:rsid w:val="009A22B7"/>
    <w:rsid w:val="009A2436"/>
    <w:rsid w:val="009A280D"/>
    <w:rsid w:val="009A29D9"/>
    <w:rsid w:val="009A29DF"/>
    <w:rsid w:val="009A2C43"/>
    <w:rsid w:val="009A2F28"/>
    <w:rsid w:val="009A361F"/>
    <w:rsid w:val="009A37CB"/>
    <w:rsid w:val="009A3839"/>
    <w:rsid w:val="009A39C8"/>
    <w:rsid w:val="009A3E82"/>
    <w:rsid w:val="009A3E87"/>
    <w:rsid w:val="009A40F9"/>
    <w:rsid w:val="009A432E"/>
    <w:rsid w:val="009A44BA"/>
    <w:rsid w:val="009A48A6"/>
    <w:rsid w:val="009A4970"/>
    <w:rsid w:val="009A4A59"/>
    <w:rsid w:val="009A4B16"/>
    <w:rsid w:val="009A4DC5"/>
    <w:rsid w:val="009A4E6D"/>
    <w:rsid w:val="009A4F7F"/>
    <w:rsid w:val="009A51B7"/>
    <w:rsid w:val="009A54C0"/>
    <w:rsid w:val="009A5734"/>
    <w:rsid w:val="009A59C9"/>
    <w:rsid w:val="009A59D2"/>
    <w:rsid w:val="009A5BB1"/>
    <w:rsid w:val="009A5C5F"/>
    <w:rsid w:val="009A6153"/>
    <w:rsid w:val="009A6444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EF9"/>
    <w:rsid w:val="009B0172"/>
    <w:rsid w:val="009B0287"/>
    <w:rsid w:val="009B04DA"/>
    <w:rsid w:val="009B04FE"/>
    <w:rsid w:val="009B07A3"/>
    <w:rsid w:val="009B094F"/>
    <w:rsid w:val="009B0AA4"/>
    <w:rsid w:val="009B0B96"/>
    <w:rsid w:val="009B0E95"/>
    <w:rsid w:val="009B1006"/>
    <w:rsid w:val="009B1101"/>
    <w:rsid w:val="009B1253"/>
    <w:rsid w:val="009B1AC3"/>
    <w:rsid w:val="009B1C93"/>
    <w:rsid w:val="009B1D41"/>
    <w:rsid w:val="009B1D52"/>
    <w:rsid w:val="009B2054"/>
    <w:rsid w:val="009B2356"/>
    <w:rsid w:val="009B24BE"/>
    <w:rsid w:val="009B295C"/>
    <w:rsid w:val="009B2993"/>
    <w:rsid w:val="009B2A33"/>
    <w:rsid w:val="009B2ADE"/>
    <w:rsid w:val="009B2E5A"/>
    <w:rsid w:val="009B3051"/>
    <w:rsid w:val="009B312F"/>
    <w:rsid w:val="009B32F9"/>
    <w:rsid w:val="009B34AE"/>
    <w:rsid w:val="009B35A7"/>
    <w:rsid w:val="009B3668"/>
    <w:rsid w:val="009B39F4"/>
    <w:rsid w:val="009B3B84"/>
    <w:rsid w:val="009B3BD3"/>
    <w:rsid w:val="009B409F"/>
    <w:rsid w:val="009B4150"/>
    <w:rsid w:val="009B46D7"/>
    <w:rsid w:val="009B497D"/>
    <w:rsid w:val="009B4B8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6C61"/>
    <w:rsid w:val="009B735C"/>
    <w:rsid w:val="009B742E"/>
    <w:rsid w:val="009B75CF"/>
    <w:rsid w:val="009B7662"/>
    <w:rsid w:val="009B7754"/>
    <w:rsid w:val="009B7AEE"/>
    <w:rsid w:val="009B7BBF"/>
    <w:rsid w:val="009B7F41"/>
    <w:rsid w:val="009B7F46"/>
    <w:rsid w:val="009B7FC2"/>
    <w:rsid w:val="009C0151"/>
    <w:rsid w:val="009C0759"/>
    <w:rsid w:val="009C08C2"/>
    <w:rsid w:val="009C0A29"/>
    <w:rsid w:val="009C0E38"/>
    <w:rsid w:val="009C0F78"/>
    <w:rsid w:val="009C1219"/>
    <w:rsid w:val="009C12FC"/>
    <w:rsid w:val="009C1AE0"/>
    <w:rsid w:val="009C1BC4"/>
    <w:rsid w:val="009C1F1C"/>
    <w:rsid w:val="009C1F3A"/>
    <w:rsid w:val="009C211E"/>
    <w:rsid w:val="009C2577"/>
    <w:rsid w:val="009C2C42"/>
    <w:rsid w:val="009C2E07"/>
    <w:rsid w:val="009C30D7"/>
    <w:rsid w:val="009C345F"/>
    <w:rsid w:val="009C3757"/>
    <w:rsid w:val="009C3D03"/>
    <w:rsid w:val="009C409C"/>
    <w:rsid w:val="009C41D3"/>
    <w:rsid w:val="009C4281"/>
    <w:rsid w:val="009C4512"/>
    <w:rsid w:val="009C45F8"/>
    <w:rsid w:val="009C476B"/>
    <w:rsid w:val="009C4C92"/>
    <w:rsid w:val="009C50EA"/>
    <w:rsid w:val="009C5196"/>
    <w:rsid w:val="009C56EC"/>
    <w:rsid w:val="009C5DCC"/>
    <w:rsid w:val="009C656C"/>
    <w:rsid w:val="009C6A69"/>
    <w:rsid w:val="009C6ACB"/>
    <w:rsid w:val="009C6B6F"/>
    <w:rsid w:val="009C6ECF"/>
    <w:rsid w:val="009C71B4"/>
    <w:rsid w:val="009C734D"/>
    <w:rsid w:val="009C7848"/>
    <w:rsid w:val="009C7869"/>
    <w:rsid w:val="009C7978"/>
    <w:rsid w:val="009C7A1C"/>
    <w:rsid w:val="009C7BEA"/>
    <w:rsid w:val="009C7BF7"/>
    <w:rsid w:val="009C7CAA"/>
    <w:rsid w:val="009C7CE1"/>
    <w:rsid w:val="009C7E99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D7"/>
    <w:rsid w:val="009D1BB6"/>
    <w:rsid w:val="009D1CC7"/>
    <w:rsid w:val="009D2419"/>
    <w:rsid w:val="009D25BB"/>
    <w:rsid w:val="009D274A"/>
    <w:rsid w:val="009D2972"/>
    <w:rsid w:val="009D2E26"/>
    <w:rsid w:val="009D323E"/>
    <w:rsid w:val="009D380E"/>
    <w:rsid w:val="009D3CB0"/>
    <w:rsid w:val="009D3CB6"/>
    <w:rsid w:val="009D3CC4"/>
    <w:rsid w:val="009D3CE5"/>
    <w:rsid w:val="009D3D99"/>
    <w:rsid w:val="009D3E57"/>
    <w:rsid w:val="009D3F78"/>
    <w:rsid w:val="009D40ED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DD5"/>
    <w:rsid w:val="009D5E8B"/>
    <w:rsid w:val="009D5FB5"/>
    <w:rsid w:val="009D641B"/>
    <w:rsid w:val="009D6722"/>
    <w:rsid w:val="009D6A67"/>
    <w:rsid w:val="009D6F2D"/>
    <w:rsid w:val="009D71A2"/>
    <w:rsid w:val="009D7308"/>
    <w:rsid w:val="009D73A7"/>
    <w:rsid w:val="009D75CF"/>
    <w:rsid w:val="009D7666"/>
    <w:rsid w:val="009D79F8"/>
    <w:rsid w:val="009D7AA9"/>
    <w:rsid w:val="009D7B1F"/>
    <w:rsid w:val="009D7D99"/>
    <w:rsid w:val="009D7FEF"/>
    <w:rsid w:val="009E00FD"/>
    <w:rsid w:val="009E04DE"/>
    <w:rsid w:val="009E09B2"/>
    <w:rsid w:val="009E0B81"/>
    <w:rsid w:val="009E1087"/>
    <w:rsid w:val="009E1109"/>
    <w:rsid w:val="009E1880"/>
    <w:rsid w:val="009E1B5C"/>
    <w:rsid w:val="009E1B65"/>
    <w:rsid w:val="009E1C56"/>
    <w:rsid w:val="009E1CE4"/>
    <w:rsid w:val="009E1DCA"/>
    <w:rsid w:val="009E1ED3"/>
    <w:rsid w:val="009E20BE"/>
    <w:rsid w:val="009E21AF"/>
    <w:rsid w:val="009E22B3"/>
    <w:rsid w:val="009E241B"/>
    <w:rsid w:val="009E362F"/>
    <w:rsid w:val="009E3745"/>
    <w:rsid w:val="009E3838"/>
    <w:rsid w:val="009E38E7"/>
    <w:rsid w:val="009E393A"/>
    <w:rsid w:val="009E3AE0"/>
    <w:rsid w:val="009E3ECF"/>
    <w:rsid w:val="009E3F02"/>
    <w:rsid w:val="009E4D11"/>
    <w:rsid w:val="009E5297"/>
    <w:rsid w:val="009E5543"/>
    <w:rsid w:val="009E55EC"/>
    <w:rsid w:val="009E56D1"/>
    <w:rsid w:val="009E5A95"/>
    <w:rsid w:val="009E5B41"/>
    <w:rsid w:val="009E5BE7"/>
    <w:rsid w:val="009E5C3B"/>
    <w:rsid w:val="009E5EE3"/>
    <w:rsid w:val="009E6310"/>
    <w:rsid w:val="009E6374"/>
    <w:rsid w:val="009E6D94"/>
    <w:rsid w:val="009E6E04"/>
    <w:rsid w:val="009E7095"/>
    <w:rsid w:val="009E761F"/>
    <w:rsid w:val="009E7839"/>
    <w:rsid w:val="009E7ACC"/>
    <w:rsid w:val="009E7AD3"/>
    <w:rsid w:val="009E7AF9"/>
    <w:rsid w:val="009E7C3D"/>
    <w:rsid w:val="009E7CA5"/>
    <w:rsid w:val="009E7CEA"/>
    <w:rsid w:val="009E7D89"/>
    <w:rsid w:val="009E7F19"/>
    <w:rsid w:val="009E7F77"/>
    <w:rsid w:val="009F018F"/>
    <w:rsid w:val="009F01A3"/>
    <w:rsid w:val="009F02F6"/>
    <w:rsid w:val="009F04D5"/>
    <w:rsid w:val="009F05AD"/>
    <w:rsid w:val="009F0D1F"/>
    <w:rsid w:val="009F121B"/>
    <w:rsid w:val="009F134A"/>
    <w:rsid w:val="009F151E"/>
    <w:rsid w:val="009F1748"/>
    <w:rsid w:val="009F179E"/>
    <w:rsid w:val="009F18EB"/>
    <w:rsid w:val="009F1B00"/>
    <w:rsid w:val="009F1B98"/>
    <w:rsid w:val="009F1D2A"/>
    <w:rsid w:val="009F2097"/>
    <w:rsid w:val="009F2153"/>
    <w:rsid w:val="009F218C"/>
    <w:rsid w:val="009F245B"/>
    <w:rsid w:val="009F2936"/>
    <w:rsid w:val="009F2A7D"/>
    <w:rsid w:val="009F2BFB"/>
    <w:rsid w:val="009F30B3"/>
    <w:rsid w:val="009F3125"/>
    <w:rsid w:val="009F3645"/>
    <w:rsid w:val="009F36E1"/>
    <w:rsid w:val="009F3A23"/>
    <w:rsid w:val="009F3AE3"/>
    <w:rsid w:val="009F3C60"/>
    <w:rsid w:val="009F466D"/>
    <w:rsid w:val="009F475F"/>
    <w:rsid w:val="009F4B6C"/>
    <w:rsid w:val="009F4F08"/>
    <w:rsid w:val="009F5009"/>
    <w:rsid w:val="009F54E4"/>
    <w:rsid w:val="009F550C"/>
    <w:rsid w:val="009F55AD"/>
    <w:rsid w:val="009F5B3F"/>
    <w:rsid w:val="009F5E0A"/>
    <w:rsid w:val="009F6B2C"/>
    <w:rsid w:val="009F7372"/>
    <w:rsid w:val="009F74CC"/>
    <w:rsid w:val="009F74DD"/>
    <w:rsid w:val="009F771D"/>
    <w:rsid w:val="009F7BA0"/>
    <w:rsid w:val="009F7CE0"/>
    <w:rsid w:val="009F7E57"/>
    <w:rsid w:val="00A000B2"/>
    <w:rsid w:val="00A000E3"/>
    <w:rsid w:val="00A00C76"/>
    <w:rsid w:val="00A0121F"/>
    <w:rsid w:val="00A019C4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43C7"/>
    <w:rsid w:val="00A04FC1"/>
    <w:rsid w:val="00A059DA"/>
    <w:rsid w:val="00A05B74"/>
    <w:rsid w:val="00A05CD4"/>
    <w:rsid w:val="00A05D2B"/>
    <w:rsid w:val="00A05E1F"/>
    <w:rsid w:val="00A05EB5"/>
    <w:rsid w:val="00A05ECF"/>
    <w:rsid w:val="00A05EF7"/>
    <w:rsid w:val="00A0606B"/>
    <w:rsid w:val="00A06659"/>
    <w:rsid w:val="00A068A3"/>
    <w:rsid w:val="00A06DD0"/>
    <w:rsid w:val="00A06E8C"/>
    <w:rsid w:val="00A071EC"/>
    <w:rsid w:val="00A07A67"/>
    <w:rsid w:val="00A07BA9"/>
    <w:rsid w:val="00A07ED1"/>
    <w:rsid w:val="00A108F3"/>
    <w:rsid w:val="00A10939"/>
    <w:rsid w:val="00A1093B"/>
    <w:rsid w:val="00A10963"/>
    <w:rsid w:val="00A10ACD"/>
    <w:rsid w:val="00A10D06"/>
    <w:rsid w:val="00A11336"/>
    <w:rsid w:val="00A113AC"/>
    <w:rsid w:val="00A1165C"/>
    <w:rsid w:val="00A116E1"/>
    <w:rsid w:val="00A117F2"/>
    <w:rsid w:val="00A1193B"/>
    <w:rsid w:val="00A11A4D"/>
    <w:rsid w:val="00A11A61"/>
    <w:rsid w:val="00A120E6"/>
    <w:rsid w:val="00A12156"/>
    <w:rsid w:val="00A1262D"/>
    <w:rsid w:val="00A126C7"/>
    <w:rsid w:val="00A1286E"/>
    <w:rsid w:val="00A12900"/>
    <w:rsid w:val="00A12970"/>
    <w:rsid w:val="00A129B3"/>
    <w:rsid w:val="00A129ED"/>
    <w:rsid w:val="00A12AD9"/>
    <w:rsid w:val="00A12D16"/>
    <w:rsid w:val="00A12D76"/>
    <w:rsid w:val="00A12F36"/>
    <w:rsid w:val="00A1314C"/>
    <w:rsid w:val="00A13376"/>
    <w:rsid w:val="00A133AA"/>
    <w:rsid w:val="00A13434"/>
    <w:rsid w:val="00A13518"/>
    <w:rsid w:val="00A136DD"/>
    <w:rsid w:val="00A13887"/>
    <w:rsid w:val="00A13935"/>
    <w:rsid w:val="00A13E48"/>
    <w:rsid w:val="00A13E70"/>
    <w:rsid w:val="00A14186"/>
    <w:rsid w:val="00A14AF7"/>
    <w:rsid w:val="00A14B7B"/>
    <w:rsid w:val="00A14BE1"/>
    <w:rsid w:val="00A14C3C"/>
    <w:rsid w:val="00A14E86"/>
    <w:rsid w:val="00A150B5"/>
    <w:rsid w:val="00A151DA"/>
    <w:rsid w:val="00A15254"/>
    <w:rsid w:val="00A15326"/>
    <w:rsid w:val="00A15369"/>
    <w:rsid w:val="00A1575E"/>
    <w:rsid w:val="00A15AA4"/>
    <w:rsid w:val="00A16110"/>
    <w:rsid w:val="00A16158"/>
    <w:rsid w:val="00A161E0"/>
    <w:rsid w:val="00A161E3"/>
    <w:rsid w:val="00A16344"/>
    <w:rsid w:val="00A167DA"/>
    <w:rsid w:val="00A16919"/>
    <w:rsid w:val="00A16B2A"/>
    <w:rsid w:val="00A16B2C"/>
    <w:rsid w:val="00A16D40"/>
    <w:rsid w:val="00A170B1"/>
    <w:rsid w:val="00A1752F"/>
    <w:rsid w:val="00A175AE"/>
    <w:rsid w:val="00A17615"/>
    <w:rsid w:val="00A17A4C"/>
    <w:rsid w:val="00A17B5B"/>
    <w:rsid w:val="00A17E93"/>
    <w:rsid w:val="00A20B89"/>
    <w:rsid w:val="00A20C09"/>
    <w:rsid w:val="00A2115E"/>
    <w:rsid w:val="00A2179F"/>
    <w:rsid w:val="00A21A9C"/>
    <w:rsid w:val="00A221B6"/>
    <w:rsid w:val="00A2267E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6A6"/>
    <w:rsid w:val="00A24787"/>
    <w:rsid w:val="00A24E20"/>
    <w:rsid w:val="00A24FE5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A0"/>
    <w:rsid w:val="00A2650C"/>
    <w:rsid w:val="00A26957"/>
    <w:rsid w:val="00A26D67"/>
    <w:rsid w:val="00A27204"/>
    <w:rsid w:val="00A273A3"/>
    <w:rsid w:val="00A273BD"/>
    <w:rsid w:val="00A2742A"/>
    <w:rsid w:val="00A2759D"/>
    <w:rsid w:val="00A275EC"/>
    <w:rsid w:val="00A27853"/>
    <w:rsid w:val="00A278DB"/>
    <w:rsid w:val="00A27E1C"/>
    <w:rsid w:val="00A30083"/>
    <w:rsid w:val="00A304B6"/>
    <w:rsid w:val="00A305C7"/>
    <w:rsid w:val="00A305F2"/>
    <w:rsid w:val="00A306CD"/>
    <w:rsid w:val="00A3084B"/>
    <w:rsid w:val="00A30BB2"/>
    <w:rsid w:val="00A30F8C"/>
    <w:rsid w:val="00A31045"/>
    <w:rsid w:val="00A31AB2"/>
    <w:rsid w:val="00A31BA1"/>
    <w:rsid w:val="00A31C16"/>
    <w:rsid w:val="00A31D2D"/>
    <w:rsid w:val="00A322DC"/>
    <w:rsid w:val="00A32555"/>
    <w:rsid w:val="00A32651"/>
    <w:rsid w:val="00A32C6A"/>
    <w:rsid w:val="00A32C91"/>
    <w:rsid w:val="00A32CA3"/>
    <w:rsid w:val="00A3330A"/>
    <w:rsid w:val="00A33579"/>
    <w:rsid w:val="00A33724"/>
    <w:rsid w:val="00A33970"/>
    <w:rsid w:val="00A33D88"/>
    <w:rsid w:val="00A34044"/>
    <w:rsid w:val="00A34099"/>
    <w:rsid w:val="00A3470F"/>
    <w:rsid w:val="00A34757"/>
    <w:rsid w:val="00A34849"/>
    <w:rsid w:val="00A34BDE"/>
    <w:rsid w:val="00A34D2C"/>
    <w:rsid w:val="00A34DCF"/>
    <w:rsid w:val="00A34E00"/>
    <w:rsid w:val="00A34F3A"/>
    <w:rsid w:val="00A351E9"/>
    <w:rsid w:val="00A356FD"/>
    <w:rsid w:val="00A35752"/>
    <w:rsid w:val="00A358F4"/>
    <w:rsid w:val="00A35E86"/>
    <w:rsid w:val="00A36340"/>
    <w:rsid w:val="00A36781"/>
    <w:rsid w:val="00A36A59"/>
    <w:rsid w:val="00A36A6C"/>
    <w:rsid w:val="00A36CD0"/>
    <w:rsid w:val="00A36F43"/>
    <w:rsid w:val="00A37277"/>
    <w:rsid w:val="00A3750D"/>
    <w:rsid w:val="00A376CF"/>
    <w:rsid w:val="00A37757"/>
    <w:rsid w:val="00A377B1"/>
    <w:rsid w:val="00A37828"/>
    <w:rsid w:val="00A37A23"/>
    <w:rsid w:val="00A37A70"/>
    <w:rsid w:val="00A37B7A"/>
    <w:rsid w:val="00A37EF7"/>
    <w:rsid w:val="00A4007A"/>
    <w:rsid w:val="00A40166"/>
    <w:rsid w:val="00A4029E"/>
    <w:rsid w:val="00A402E2"/>
    <w:rsid w:val="00A40C66"/>
    <w:rsid w:val="00A40D17"/>
    <w:rsid w:val="00A40D8D"/>
    <w:rsid w:val="00A40DB2"/>
    <w:rsid w:val="00A416A5"/>
    <w:rsid w:val="00A41979"/>
    <w:rsid w:val="00A41C1A"/>
    <w:rsid w:val="00A41DBE"/>
    <w:rsid w:val="00A42023"/>
    <w:rsid w:val="00A423D1"/>
    <w:rsid w:val="00A428EB"/>
    <w:rsid w:val="00A42FBA"/>
    <w:rsid w:val="00A432BB"/>
    <w:rsid w:val="00A432C1"/>
    <w:rsid w:val="00A436BC"/>
    <w:rsid w:val="00A43A47"/>
    <w:rsid w:val="00A43E42"/>
    <w:rsid w:val="00A43F70"/>
    <w:rsid w:val="00A440B8"/>
    <w:rsid w:val="00A440BC"/>
    <w:rsid w:val="00A4428C"/>
    <w:rsid w:val="00A44559"/>
    <w:rsid w:val="00A44622"/>
    <w:rsid w:val="00A448F7"/>
    <w:rsid w:val="00A4519C"/>
    <w:rsid w:val="00A453D2"/>
    <w:rsid w:val="00A45639"/>
    <w:rsid w:val="00A45685"/>
    <w:rsid w:val="00A456EE"/>
    <w:rsid w:val="00A45B58"/>
    <w:rsid w:val="00A45BB2"/>
    <w:rsid w:val="00A45C5C"/>
    <w:rsid w:val="00A4600F"/>
    <w:rsid w:val="00A46059"/>
    <w:rsid w:val="00A4625C"/>
    <w:rsid w:val="00A46D1E"/>
    <w:rsid w:val="00A46DD9"/>
    <w:rsid w:val="00A471C0"/>
    <w:rsid w:val="00A4722A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5F2"/>
    <w:rsid w:val="00A5183F"/>
    <w:rsid w:val="00A51ACF"/>
    <w:rsid w:val="00A51EBC"/>
    <w:rsid w:val="00A51F62"/>
    <w:rsid w:val="00A52170"/>
    <w:rsid w:val="00A522CC"/>
    <w:rsid w:val="00A524A4"/>
    <w:rsid w:val="00A52965"/>
    <w:rsid w:val="00A52A10"/>
    <w:rsid w:val="00A52DB3"/>
    <w:rsid w:val="00A52EEA"/>
    <w:rsid w:val="00A534ED"/>
    <w:rsid w:val="00A53500"/>
    <w:rsid w:val="00A53767"/>
    <w:rsid w:val="00A537CE"/>
    <w:rsid w:val="00A541C2"/>
    <w:rsid w:val="00A542A8"/>
    <w:rsid w:val="00A543C0"/>
    <w:rsid w:val="00A5440C"/>
    <w:rsid w:val="00A54416"/>
    <w:rsid w:val="00A5447F"/>
    <w:rsid w:val="00A5495E"/>
    <w:rsid w:val="00A54BB8"/>
    <w:rsid w:val="00A54D5A"/>
    <w:rsid w:val="00A54DBF"/>
    <w:rsid w:val="00A54F71"/>
    <w:rsid w:val="00A54F89"/>
    <w:rsid w:val="00A5500D"/>
    <w:rsid w:val="00A55197"/>
    <w:rsid w:val="00A552E0"/>
    <w:rsid w:val="00A5530F"/>
    <w:rsid w:val="00A5538A"/>
    <w:rsid w:val="00A55457"/>
    <w:rsid w:val="00A559C1"/>
    <w:rsid w:val="00A55D77"/>
    <w:rsid w:val="00A55F17"/>
    <w:rsid w:val="00A56079"/>
    <w:rsid w:val="00A56219"/>
    <w:rsid w:val="00A563C7"/>
    <w:rsid w:val="00A56521"/>
    <w:rsid w:val="00A56552"/>
    <w:rsid w:val="00A566A9"/>
    <w:rsid w:val="00A56747"/>
    <w:rsid w:val="00A56A21"/>
    <w:rsid w:val="00A56A96"/>
    <w:rsid w:val="00A56B6A"/>
    <w:rsid w:val="00A56CA2"/>
    <w:rsid w:val="00A56D08"/>
    <w:rsid w:val="00A56DA6"/>
    <w:rsid w:val="00A57543"/>
    <w:rsid w:val="00A57551"/>
    <w:rsid w:val="00A575F5"/>
    <w:rsid w:val="00A577FE"/>
    <w:rsid w:val="00A57837"/>
    <w:rsid w:val="00A57AA7"/>
    <w:rsid w:val="00A57B3B"/>
    <w:rsid w:val="00A57CA0"/>
    <w:rsid w:val="00A57D2F"/>
    <w:rsid w:val="00A57F48"/>
    <w:rsid w:val="00A6054E"/>
    <w:rsid w:val="00A607C2"/>
    <w:rsid w:val="00A60808"/>
    <w:rsid w:val="00A60ACD"/>
    <w:rsid w:val="00A60F2E"/>
    <w:rsid w:val="00A60FE0"/>
    <w:rsid w:val="00A6110D"/>
    <w:rsid w:val="00A61285"/>
    <w:rsid w:val="00A615B0"/>
    <w:rsid w:val="00A6189F"/>
    <w:rsid w:val="00A618BF"/>
    <w:rsid w:val="00A61A8B"/>
    <w:rsid w:val="00A61A9F"/>
    <w:rsid w:val="00A61B7F"/>
    <w:rsid w:val="00A61D94"/>
    <w:rsid w:val="00A61E33"/>
    <w:rsid w:val="00A61EBC"/>
    <w:rsid w:val="00A61F4A"/>
    <w:rsid w:val="00A61F74"/>
    <w:rsid w:val="00A622DC"/>
    <w:rsid w:val="00A62369"/>
    <w:rsid w:val="00A623D8"/>
    <w:rsid w:val="00A6248B"/>
    <w:rsid w:val="00A6255F"/>
    <w:rsid w:val="00A6270F"/>
    <w:rsid w:val="00A628FB"/>
    <w:rsid w:val="00A62946"/>
    <w:rsid w:val="00A6295B"/>
    <w:rsid w:val="00A62AFC"/>
    <w:rsid w:val="00A62C09"/>
    <w:rsid w:val="00A62C90"/>
    <w:rsid w:val="00A630A4"/>
    <w:rsid w:val="00A63258"/>
    <w:rsid w:val="00A6349E"/>
    <w:rsid w:val="00A63970"/>
    <w:rsid w:val="00A63A46"/>
    <w:rsid w:val="00A63A6D"/>
    <w:rsid w:val="00A63CE4"/>
    <w:rsid w:val="00A63E4E"/>
    <w:rsid w:val="00A63F13"/>
    <w:rsid w:val="00A63F99"/>
    <w:rsid w:val="00A6437B"/>
    <w:rsid w:val="00A643F9"/>
    <w:rsid w:val="00A64416"/>
    <w:rsid w:val="00A646B4"/>
    <w:rsid w:val="00A64D1F"/>
    <w:rsid w:val="00A64E15"/>
    <w:rsid w:val="00A651B0"/>
    <w:rsid w:val="00A651DD"/>
    <w:rsid w:val="00A65428"/>
    <w:rsid w:val="00A65530"/>
    <w:rsid w:val="00A65595"/>
    <w:rsid w:val="00A65C4B"/>
    <w:rsid w:val="00A65C99"/>
    <w:rsid w:val="00A65DEE"/>
    <w:rsid w:val="00A65E7B"/>
    <w:rsid w:val="00A65ED4"/>
    <w:rsid w:val="00A660BE"/>
    <w:rsid w:val="00A66292"/>
    <w:rsid w:val="00A66369"/>
    <w:rsid w:val="00A666BF"/>
    <w:rsid w:val="00A666DF"/>
    <w:rsid w:val="00A66844"/>
    <w:rsid w:val="00A66993"/>
    <w:rsid w:val="00A66B5B"/>
    <w:rsid w:val="00A66B5F"/>
    <w:rsid w:val="00A66D89"/>
    <w:rsid w:val="00A67026"/>
    <w:rsid w:val="00A67054"/>
    <w:rsid w:val="00A67117"/>
    <w:rsid w:val="00A67272"/>
    <w:rsid w:val="00A6739C"/>
    <w:rsid w:val="00A675EA"/>
    <w:rsid w:val="00A677CD"/>
    <w:rsid w:val="00A67937"/>
    <w:rsid w:val="00A67D31"/>
    <w:rsid w:val="00A700D8"/>
    <w:rsid w:val="00A7070C"/>
    <w:rsid w:val="00A70BBD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1FF"/>
    <w:rsid w:val="00A73236"/>
    <w:rsid w:val="00A73497"/>
    <w:rsid w:val="00A73659"/>
    <w:rsid w:val="00A740F5"/>
    <w:rsid w:val="00A744D1"/>
    <w:rsid w:val="00A74551"/>
    <w:rsid w:val="00A7468D"/>
    <w:rsid w:val="00A746D0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184"/>
    <w:rsid w:val="00A7638E"/>
    <w:rsid w:val="00A76947"/>
    <w:rsid w:val="00A76E15"/>
    <w:rsid w:val="00A770A2"/>
    <w:rsid w:val="00A773F4"/>
    <w:rsid w:val="00A779EE"/>
    <w:rsid w:val="00A77E07"/>
    <w:rsid w:val="00A77EA3"/>
    <w:rsid w:val="00A77EB2"/>
    <w:rsid w:val="00A80081"/>
    <w:rsid w:val="00A805A3"/>
    <w:rsid w:val="00A8066F"/>
    <w:rsid w:val="00A80720"/>
    <w:rsid w:val="00A808F7"/>
    <w:rsid w:val="00A80BE3"/>
    <w:rsid w:val="00A80F74"/>
    <w:rsid w:val="00A81097"/>
    <w:rsid w:val="00A811E9"/>
    <w:rsid w:val="00A815DF"/>
    <w:rsid w:val="00A81712"/>
    <w:rsid w:val="00A81840"/>
    <w:rsid w:val="00A81866"/>
    <w:rsid w:val="00A81AF7"/>
    <w:rsid w:val="00A81DD3"/>
    <w:rsid w:val="00A81DFC"/>
    <w:rsid w:val="00A82148"/>
    <w:rsid w:val="00A825F4"/>
    <w:rsid w:val="00A82941"/>
    <w:rsid w:val="00A82942"/>
    <w:rsid w:val="00A82A26"/>
    <w:rsid w:val="00A82BD1"/>
    <w:rsid w:val="00A82F12"/>
    <w:rsid w:val="00A8352F"/>
    <w:rsid w:val="00A840DF"/>
    <w:rsid w:val="00A8420F"/>
    <w:rsid w:val="00A8432B"/>
    <w:rsid w:val="00A84750"/>
    <w:rsid w:val="00A848CC"/>
    <w:rsid w:val="00A849A7"/>
    <w:rsid w:val="00A84CF5"/>
    <w:rsid w:val="00A8543F"/>
    <w:rsid w:val="00A85893"/>
    <w:rsid w:val="00A859E7"/>
    <w:rsid w:val="00A85A1B"/>
    <w:rsid w:val="00A85C4D"/>
    <w:rsid w:val="00A85C87"/>
    <w:rsid w:val="00A8625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2B6"/>
    <w:rsid w:val="00A90313"/>
    <w:rsid w:val="00A903F3"/>
    <w:rsid w:val="00A904AC"/>
    <w:rsid w:val="00A9083D"/>
    <w:rsid w:val="00A90ADE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6B1"/>
    <w:rsid w:val="00A92B5E"/>
    <w:rsid w:val="00A92BAA"/>
    <w:rsid w:val="00A92D04"/>
    <w:rsid w:val="00A92D85"/>
    <w:rsid w:val="00A92F58"/>
    <w:rsid w:val="00A92F76"/>
    <w:rsid w:val="00A932BF"/>
    <w:rsid w:val="00A93304"/>
    <w:rsid w:val="00A9335E"/>
    <w:rsid w:val="00A935AC"/>
    <w:rsid w:val="00A93BBA"/>
    <w:rsid w:val="00A93E8A"/>
    <w:rsid w:val="00A9427A"/>
    <w:rsid w:val="00A945E0"/>
    <w:rsid w:val="00A9467F"/>
    <w:rsid w:val="00A94D98"/>
    <w:rsid w:val="00A94DDF"/>
    <w:rsid w:val="00A954A5"/>
    <w:rsid w:val="00A955E3"/>
    <w:rsid w:val="00A95A7D"/>
    <w:rsid w:val="00A96167"/>
    <w:rsid w:val="00A962AD"/>
    <w:rsid w:val="00A9664E"/>
    <w:rsid w:val="00A967E4"/>
    <w:rsid w:val="00A96B11"/>
    <w:rsid w:val="00A970A3"/>
    <w:rsid w:val="00A97514"/>
    <w:rsid w:val="00A975A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A48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990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197"/>
    <w:rsid w:val="00AA44A7"/>
    <w:rsid w:val="00AA44EB"/>
    <w:rsid w:val="00AA4586"/>
    <w:rsid w:val="00AA493D"/>
    <w:rsid w:val="00AA4A1B"/>
    <w:rsid w:val="00AA51CE"/>
    <w:rsid w:val="00AA59DB"/>
    <w:rsid w:val="00AA61C6"/>
    <w:rsid w:val="00AA6794"/>
    <w:rsid w:val="00AA67FA"/>
    <w:rsid w:val="00AA6BF4"/>
    <w:rsid w:val="00AA6C26"/>
    <w:rsid w:val="00AA6D88"/>
    <w:rsid w:val="00AA6EA6"/>
    <w:rsid w:val="00AA6F32"/>
    <w:rsid w:val="00AA6F82"/>
    <w:rsid w:val="00AA74E8"/>
    <w:rsid w:val="00AA761C"/>
    <w:rsid w:val="00AA7624"/>
    <w:rsid w:val="00AA7734"/>
    <w:rsid w:val="00AA773B"/>
    <w:rsid w:val="00AA7754"/>
    <w:rsid w:val="00AA7C39"/>
    <w:rsid w:val="00AA7F3C"/>
    <w:rsid w:val="00AB04AD"/>
    <w:rsid w:val="00AB06AB"/>
    <w:rsid w:val="00AB095B"/>
    <w:rsid w:val="00AB0979"/>
    <w:rsid w:val="00AB0A8A"/>
    <w:rsid w:val="00AB0B61"/>
    <w:rsid w:val="00AB0CDE"/>
    <w:rsid w:val="00AB1B3F"/>
    <w:rsid w:val="00AB1DE6"/>
    <w:rsid w:val="00AB1E87"/>
    <w:rsid w:val="00AB2200"/>
    <w:rsid w:val="00AB220F"/>
    <w:rsid w:val="00AB2435"/>
    <w:rsid w:val="00AB2442"/>
    <w:rsid w:val="00AB253A"/>
    <w:rsid w:val="00AB2548"/>
    <w:rsid w:val="00AB25CF"/>
    <w:rsid w:val="00AB270F"/>
    <w:rsid w:val="00AB2848"/>
    <w:rsid w:val="00AB2B4B"/>
    <w:rsid w:val="00AB2F62"/>
    <w:rsid w:val="00AB3275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1D3"/>
    <w:rsid w:val="00AB548D"/>
    <w:rsid w:val="00AB569A"/>
    <w:rsid w:val="00AB57F5"/>
    <w:rsid w:val="00AB5BD1"/>
    <w:rsid w:val="00AB5CA5"/>
    <w:rsid w:val="00AB5E73"/>
    <w:rsid w:val="00AB5EEA"/>
    <w:rsid w:val="00AB6086"/>
    <w:rsid w:val="00AB612E"/>
    <w:rsid w:val="00AB619C"/>
    <w:rsid w:val="00AB6394"/>
    <w:rsid w:val="00AB63AE"/>
    <w:rsid w:val="00AB6442"/>
    <w:rsid w:val="00AB6484"/>
    <w:rsid w:val="00AB6586"/>
    <w:rsid w:val="00AB6813"/>
    <w:rsid w:val="00AB702C"/>
    <w:rsid w:val="00AB7413"/>
    <w:rsid w:val="00AB7540"/>
    <w:rsid w:val="00AB7557"/>
    <w:rsid w:val="00AB76C0"/>
    <w:rsid w:val="00AB7964"/>
    <w:rsid w:val="00AB7A9A"/>
    <w:rsid w:val="00AB7C75"/>
    <w:rsid w:val="00AB7CB9"/>
    <w:rsid w:val="00AB7DE1"/>
    <w:rsid w:val="00AB7E8F"/>
    <w:rsid w:val="00AB7EB7"/>
    <w:rsid w:val="00AC0551"/>
    <w:rsid w:val="00AC0553"/>
    <w:rsid w:val="00AC0B62"/>
    <w:rsid w:val="00AC0D7D"/>
    <w:rsid w:val="00AC0FAD"/>
    <w:rsid w:val="00AC13B9"/>
    <w:rsid w:val="00AC13D3"/>
    <w:rsid w:val="00AC1495"/>
    <w:rsid w:val="00AC18FA"/>
    <w:rsid w:val="00AC1942"/>
    <w:rsid w:val="00AC1C04"/>
    <w:rsid w:val="00AC1CBC"/>
    <w:rsid w:val="00AC1DC9"/>
    <w:rsid w:val="00AC1DF0"/>
    <w:rsid w:val="00AC2022"/>
    <w:rsid w:val="00AC21A7"/>
    <w:rsid w:val="00AC224F"/>
    <w:rsid w:val="00AC24BC"/>
    <w:rsid w:val="00AC24DE"/>
    <w:rsid w:val="00AC25F5"/>
    <w:rsid w:val="00AC2930"/>
    <w:rsid w:val="00AC2B33"/>
    <w:rsid w:val="00AC2D40"/>
    <w:rsid w:val="00AC313D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3F35"/>
    <w:rsid w:val="00AC41CE"/>
    <w:rsid w:val="00AC458D"/>
    <w:rsid w:val="00AC45DB"/>
    <w:rsid w:val="00AC4927"/>
    <w:rsid w:val="00AC4D2F"/>
    <w:rsid w:val="00AC512E"/>
    <w:rsid w:val="00AC5697"/>
    <w:rsid w:val="00AC572B"/>
    <w:rsid w:val="00AC587E"/>
    <w:rsid w:val="00AC59A0"/>
    <w:rsid w:val="00AC5B65"/>
    <w:rsid w:val="00AC5C7F"/>
    <w:rsid w:val="00AC5EAE"/>
    <w:rsid w:val="00AC5EEF"/>
    <w:rsid w:val="00AC65C1"/>
    <w:rsid w:val="00AC6B05"/>
    <w:rsid w:val="00AC7037"/>
    <w:rsid w:val="00AC712C"/>
    <w:rsid w:val="00AC71C2"/>
    <w:rsid w:val="00AC7524"/>
    <w:rsid w:val="00AC76A3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77B"/>
    <w:rsid w:val="00AD1A55"/>
    <w:rsid w:val="00AD2052"/>
    <w:rsid w:val="00AD20CE"/>
    <w:rsid w:val="00AD20DF"/>
    <w:rsid w:val="00AD25BD"/>
    <w:rsid w:val="00AD280C"/>
    <w:rsid w:val="00AD2B23"/>
    <w:rsid w:val="00AD2C85"/>
    <w:rsid w:val="00AD2E16"/>
    <w:rsid w:val="00AD32A5"/>
    <w:rsid w:val="00AD37D3"/>
    <w:rsid w:val="00AD38C7"/>
    <w:rsid w:val="00AD4137"/>
    <w:rsid w:val="00AD427D"/>
    <w:rsid w:val="00AD42ED"/>
    <w:rsid w:val="00AD4AFF"/>
    <w:rsid w:val="00AD4B90"/>
    <w:rsid w:val="00AD4D62"/>
    <w:rsid w:val="00AD4ECC"/>
    <w:rsid w:val="00AD548B"/>
    <w:rsid w:val="00AD590F"/>
    <w:rsid w:val="00AD5BFA"/>
    <w:rsid w:val="00AD68A2"/>
    <w:rsid w:val="00AD695D"/>
    <w:rsid w:val="00AD6DEA"/>
    <w:rsid w:val="00AD71CC"/>
    <w:rsid w:val="00AD7321"/>
    <w:rsid w:val="00AD77DA"/>
    <w:rsid w:val="00AD7CA7"/>
    <w:rsid w:val="00AE016F"/>
    <w:rsid w:val="00AE01CF"/>
    <w:rsid w:val="00AE02AC"/>
    <w:rsid w:val="00AE0876"/>
    <w:rsid w:val="00AE0982"/>
    <w:rsid w:val="00AE0C5D"/>
    <w:rsid w:val="00AE0D44"/>
    <w:rsid w:val="00AE0E2B"/>
    <w:rsid w:val="00AE184E"/>
    <w:rsid w:val="00AE21F7"/>
    <w:rsid w:val="00AE225E"/>
    <w:rsid w:val="00AE255F"/>
    <w:rsid w:val="00AE2792"/>
    <w:rsid w:val="00AE27E7"/>
    <w:rsid w:val="00AE2AE3"/>
    <w:rsid w:val="00AE2B8C"/>
    <w:rsid w:val="00AE2BB4"/>
    <w:rsid w:val="00AE2E1F"/>
    <w:rsid w:val="00AE2F4F"/>
    <w:rsid w:val="00AE2F84"/>
    <w:rsid w:val="00AE317C"/>
    <w:rsid w:val="00AE3515"/>
    <w:rsid w:val="00AE38D7"/>
    <w:rsid w:val="00AE39EC"/>
    <w:rsid w:val="00AE3A0D"/>
    <w:rsid w:val="00AE3C01"/>
    <w:rsid w:val="00AE3C37"/>
    <w:rsid w:val="00AE3C5E"/>
    <w:rsid w:val="00AE3C90"/>
    <w:rsid w:val="00AE3E8A"/>
    <w:rsid w:val="00AE3E95"/>
    <w:rsid w:val="00AE4170"/>
    <w:rsid w:val="00AE4345"/>
    <w:rsid w:val="00AE4ADD"/>
    <w:rsid w:val="00AE4CFD"/>
    <w:rsid w:val="00AE4E85"/>
    <w:rsid w:val="00AE5292"/>
    <w:rsid w:val="00AE5B09"/>
    <w:rsid w:val="00AE5D27"/>
    <w:rsid w:val="00AE60C1"/>
    <w:rsid w:val="00AE62FD"/>
    <w:rsid w:val="00AE6411"/>
    <w:rsid w:val="00AE6595"/>
    <w:rsid w:val="00AE6C97"/>
    <w:rsid w:val="00AE6D01"/>
    <w:rsid w:val="00AE6FF8"/>
    <w:rsid w:val="00AE70C8"/>
    <w:rsid w:val="00AE7314"/>
    <w:rsid w:val="00AE7988"/>
    <w:rsid w:val="00AE79DE"/>
    <w:rsid w:val="00AE7D5B"/>
    <w:rsid w:val="00AE7D78"/>
    <w:rsid w:val="00AE7E8B"/>
    <w:rsid w:val="00AE7FAA"/>
    <w:rsid w:val="00AF013E"/>
    <w:rsid w:val="00AF05AF"/>
    <w:rsid w:val="00AF076F"/>
    <w:rsid w:val="00AF084B"/>
    <w:rsid w:val="00AF0C6D"/>
    <w:rsid w:val="00AF0D0E"/>
    <w:rsid w:val="00AF1582"/>
    <w:rsid w:val="00AF17C0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90F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268"/>
    <w:rsid w:val="00AF4B05"/>
    <w:rsid w:val="00AF4B0E"/>
    <w:rsid w:val="00AF4C91"/>
    <w:rsid w:val="00AF4D55"/>
    <w:rsid w:val="00AF4DFD"/>
    <w:rsid w:val="00AF5142"/>
    <w:rsid w:val="00AF52A7"/>
    <w:rsid w:val="00AF52BF"/>
    <w:rsid w:val="00AF531C"/>
    <w:rsid w:val="00AF53F7"/>
    <w:rsid w:val="00AF5548"/>
    <w:rsid w:val="00AF566F"/>
    <w:rsid w:val="00AF5753"/>
    <w:rsid w:val="00AF5770"/>
    <w:rsid w:val="00AF5BA8"/>
    <w:rsid w:val="00AF5CA0"/>
    <w:rsid w:val="00AF6078"/>
    <w:rsid w:val="00AF6154"/>
    <w:rsid w:val="00AF621C"/>
    <w:rsid w:val="00AF6267"/>
    <w:rsid w:val="00AF6488"/>
    <w:rsid w:val="00AF6720"/>
    <w:rsid w:val="00AF6F49"/>
    <w:rsid w:val="00AF75AC"/>
    <w:rsid w:val="00AF777E"/>
    <w:rsid w:val="00B0042F"/>
    <w:rsid w:val="00B0053E"/>
    <w:rsid w:val="00B005E6"/>
    <w:rsid w:val="00B0071C"/>
    <w:rsid w:val="00B0076E"/>
    <w:rsid w:val="00B0079C"/>
    <w:rsid w:val="00B008F1"/>
    <w:rsid w:val="00B0090B"/>
    <w:rsid w:val="00B0091B"/>
    <w:rsid w:val="00B00A9C"/>
    <w:rsid w:val="00B00D7A"/>
    <w:rsid w:val="00B00FE3"/>
    <w:rsid w:val="00B01138"/>
    <w:rsid w:val="00B01321"/>
    <w:rsid w:val="00B01530"/>
    <w:rsid w:val="00B015AD"/>
    <w:rsid w:val="00B01611"/>
    <w:rsid w:val="00B01AA7"/>
    <w:rsid w:val="00B01C25"/>
    <w:rsid w:val="00B01DF1"/>
    <w:rsid w:val="00B0219C"/>
    <w:rsid w:val="00B02407"/>
    <w:rsid w:val="00B0256E"/>
    <w:rsid w:val="00B026B2"/>
    <w:rsid w:val="00B031A3"/>
    <w:rsid w:val="00B03311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D45"/>
    <w:rsid w:val="00B04FB5"/>
    <w:rsid w:val="00B053AC"/>
    <w:rsid w:val="00B053E8"/>
    <w:rsid w:val="00B056C8"/>
    <w:rsid w:val="00B0584D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2BF"/>
    <w:rsid w:val="00B0747E"/>
    <w:rsid w:val="00B07B54"/>
    <w:rsid w:val="00B07D8A"/>
    <w:rsid w:val="00B101B1"/>
    <w:rsid w:val="00B104B6"/>
    <w:rsid w:val="00B1088C"/>
    <w:rsid w:val="00B1090A"/>
    <w:rsid w:val="00B10920"/>
    <w:rsid w:val="00B10D60"/>
    <w:rsid w:val="00B10F8C"/>
    <w:rsid w:val="00B11004"/>
    <w:rsid w:val="00B1132A"/>
    <w:rsid w:val="00B11495"/>
    <w:rsid w:val="00B114BB"/>
    <w:rsid w:val="00B11A3C"/>
    <w:rsid w:val="00B11C91"/>
    <w:rsid w:val="00B11D16"/>
    <w:rsid w:val="00B11D96"/>
    <w:rsid w:val="00B126AC"/>
    <w:rsid w:val="00B128EF"/>
    <w:rsid w:val="00B12A87"/>
    <w:rsid w:val="00B12A9D"/>
    <w:rsid w:val="00B12ABF"/>
    <w:rsid w:val="00B13006"/>
    <w:rsid w:val="00B132C2"/>
    <w:rsid w:val="00B13B8B"/>
    <w:rsid w:val="00B13EBC"/>
    <w:rsid w:val="00B14256"/>
    <w:rsid w:val="00B14430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2C8"/>
    <w:rsid w:val="00B164B4"/>
    <w:rsid w:val="00B16756"/>
    <w:rsid w:val="00B1690D"/>
    <w:rsid w:val="00B16A78"/>
    <w:rsid w:val="00B16CF9"/>
    <w:rsid w:val="00B16E24"/>
    <w:rsid w:val="00B17387"/>
    <w:rsid w:val="00B17612"/>
    <w:rsid w:val="00B17676"/>
    <w:rsid w:val="00B17B91"/>
    <w:rsid w:val="00B17BB9"/>
    <w:rsid w:val="00B17EAB"/>
    <w:rsid w:val="00B17F1C"/>
    <w:rsid w:val="00B17FE5"/>
    <w:rsid w:val="00B20248"/>
    <w:rsid w:val="00B209CE"/>
    <w:rsid w:val="00B20AA6"/>
    <w:rsid w:val="00B20CDE"/>
    <w:rsid w:val="00B21185"/>
    <w:rsid w:val="00B2129E"/>
    <w:rsid w:val="00B21706"/>
    <w:rsid w:val="00B2174F"/>
    <w:rsid w:val="00B2193D"/>
    <w:rsid w:val="00B219F8"/>
    <w:rsid w:val="00B21B0D"/>
    <w:rsid w:val="00B2213B"/>
    <w:rsid w:val="00B2239C"/>
    <w:rsid w:val="00B223A3"/>
    <w:rsid w:val="00B227B9"/>
    <w:rsid w:val="00B22933"/>
    <w:rsid w:val="00B22B76"/>
    <w:rsid w:val="00B22C37"/>
    <w:rsid w:val="00B22C79"/>
    <w:rsid w:val="00B22DF1"/>
    <w:rsid w:val="00B23127"/>
    <w:rsid w:val="00B23280"/>
    <w:rsid w:val="00B233A2"/>
    <w:rsid w:val="00B234B9"/>
    <w:rsid w:val="00B237CF"/>
    <w:rsid w:val="00B237EB"/>
    <w:rsid w:val="00B23970"/>
    <w:rsid w:val="00B23CB1"/>
    <w:rsid w:val="00B245B9"/>
    <w:rsid w:val="00B24613"/>
    <w:rsid w:val="00B247AB"/>
    <w:rsid w:val="00B2491B"/>
    <w:rsid w:val="00B249B5"/>
    <w:rsid w:val="00B24B75"/>
    <w:rsid w:val="00B24C57"/>
    <w:rsid w:val="00B24CD2"/>
    <w:rsid w:val="00B24D64"/>
    <w:rsid w:val="00B25036"/>
    <w:rsid w:val="00B251B4"/>
    <w:rsid w:val="00B2536F"/>
    <w:rsid w:val="00B25435"/>
    <w:rsid w:val="00B255AC"/>
    <w:rsid w:val="00B25706"/>
    <w:rsid w:val="00B25743"/>
    <w:rsid w:val="00B258B4"/>
    <w:rsid w:val="00B25953"/>
    <w:rsid w:val="00B25AD1"/>
    <w:rsid w:val="00B26225"/>
    <w:rsid w:val="00B2634E"/>
    <w:rsid w:val="00B263F2"/>
    <w:rsid w:val="00B264C7"/>
    <w:rsid w:val="00B26B67"/>
    <w:rsid w:val="00B26EF7"/>
    <w:rsid w:val="00B2705C"/>
    <w:rsid w:val="00B27788"/>
    <w:rsid w:val="00B27D63"/>
    <w:rsid w:val="00B27F77"/>
    <w:rsid w:val="00B3018D"/>
    <w:rsid w:val="00B3061E"/>
    <w:rsid w:val="00B30848"/>
    <w:rsid w:val="00B30C4C"/>
    <w:rsid w:val="00B30CCA"/>
    <w:rsid w:val="00B30D42"/>
    <w:rsid w:val="00B30F56"/>
    <w:rsid w:val="00B30FAE"/>
    <w:rsid w:val="00B3110D"/>
    <w:rsid w:val="00B313C5"/>
    <w:rsid w:val="00B31455"/>
    <w:rsid w:val="00B3147E"/>
    <w:rsid w:val="00B31695"/>
    <w:rsid w:val="00B317FF"/>
    <w:rsid w:val="00B31817"/>
    <w:rsid w:val="00B31883"/>
    <w:rsid w:val="00B31D7A"/>
    <w:rsid w:val="00B31D84"/>
    <w:rsid w:val="00B31F41"/>
    <w:rsid w:val="00B32035"/>
    <w:rsid w:val="00B321CB"/>
    <w:rsid w:val="00B322E0"/>
    <w:rsid w:val="00B3249A"/>
    <w:rsid w:val="00B32731"/>
    <w:rsid w:val="00B327A4"/>
    <w:rsid w:val="00B32B75"/>
    <w:rsid w:val="00B32BAB"/>
    <w:rsid w:val="00B32C20"/>
    <w:rsid w:val="00B32DD1"/>
    <w:rsid w:val="00B331F8"/>
    <w:rsid w:val="00B332D0"/>
    <w:rsid w:val="00B333C8"/>
    <w:rsid w:val="00B333EB"/>
    <w:rsid w:val="00B33722"/>
    <w:rsid w:val="00B33E49"/>
    <w:rsid w:val="00B33F93"/>
    <w:rsid w:val="00B33FF0"/>
    <w:rsid w:val="00B34225"/>
    <w:rsid w:val="00B3436E"/>
    <w:rsid w:val="00B344AA"/>
    <w:rsid w:val="00B34846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13"/>
    <w:rsid w:val="00B36278"/>
    <w:rsid w:val="00B3634D"/>
    <w:rsid w:val="00B36826"/>
    <w:rsid w:val="00B36836"/>
    <w:rsid w:val="00B369F7"/>
    <w:rsid w:val="00B36E62"/>
    <w:rsid w:val="00B36F2F"/>
    <w:rsid w:val="00B3727E"/>
    <w:rsid w:val="00B372E8"/>
    <w:rsid w:val="00B373EF"/>
    <w:rsid w:val="00B3755E"/>
    <w:rsid w:val="00B376BE"/>
    <w:rsid w:val="00B37843"/>
    <w:rsid w:val="00B37848"/>
    <w:rsid w:val="00B378DA"/>
    <w:rsid w:val="00B378F8"/>
    <w:rsid w:val="00B37AC8"/>
    <w:rsid w:val="00B37ADB"/>
    <w:rsid w:val="00B4008C"/>
    <w:rsid w:val="00B4028B"/>
    <w:rsid w:val="00B403A6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1FC6"/>
    <w:rsid w:val="00B4247F"/>
    <w:rsid w:val="00B4253E"/>
    <w:rsid w:val="00B4266F"/>
    <w:rsid w:val="00B427C5"/>
    <w:rsid w:val="00B4286E"/>
    <w:rsid w:val="00B42CDD"/>
    <w:rsid w:val="00B42DC0"/>
    <w:rsid w:val="00B42DD1"/>
    <w:rsid w:val="00B42F5C"/>
    <w:rsid w:val="00B44196"/>
    <w:rsid w:val="00B44389"/>
    <w:rsid w:val="00B44492"/>
    <w:rsid w:val="00B446DC"/>
    <w:rsid w:val="00B448FB"/>
    <w:rsid w:val="00B44C84"/>
    <w:rsid w:val="00B44D08"/>
    <w:rsid w:val="00B44E32"/>
    <w:rsid w:val="00B44F1D"/>
    <w:rsid w:val="00B44F79"/>
    <w:rsid w:val="00B45232"/>
    <w:rsid w:val="00B4556C"/>
    <w:rsid w:val="00B4564F"/>
    <w:rsid w:val="00B45719"/>
    <w:rsid w:val="00B45F28"/>
    <w:rsid w:val="00B46211"/>
    <w:rsid w:val="00B465CA"/>
    <w:rsid w:val="00B46DB9"/>
    <w:rsid w:val="00B46E8C"/>
    <w:rsid w:val="00B46F0F"/>
    <w:rsid w:val="00B474E7"/>
    <w:rsid w:val="00B4750F"/>
    <w:rsid w:val="00B50071"/>
    <w:rsid w:val="00B5031E"/>
    <w:rsid w:val="00B50677"/>
    <w:rsid w:val="00B50BC3"/>
    <w:rsid w:val="00B50D3A"/>
    <w:rsid w:val="00B50F36"/>
    <w:rsid w:val="00B513F3"/>
    <w:rsid w:val="00B51408"/>
    <w:rsid w:val="00B514AE"/>
    <w:rsid w:val="00B51591"/>
    <w:rsid w:val="00B51654"/>
    <w:rsid w:val="00B51B8A"/>
    <w:rsid w:val="00B51BA3"/>
    <w:rsid w:val="00B51D39"/>
    <w:rsid w:val="00B51EEF"/>
    <w:rsid w:val="00B51FED"/>
    <w:rsid w:val="00B522D7"/>
    <w:rsid w:val="00B52A58"/>
    <w:rsid w:val="00B52C5F"/>
    <w:rsid w:val="00B531B8"/>
    <w:rsid w:val="00B53255"/>
    <w:rsid w:val="00B532B1"/>
    <w:rsid w:val="00B537B4"/>
    <w:rsid w:val="00B53842"/>
    <w:rsid w:val="00B53A80"/>
    <w:rsid w:val="00B540D9"/>
    <w:rsid w:val="00B5462B"/>
    <w:rsid w:val="00B54DB5"/>
    <w:rsid w:val="00B54EE3"/>
    <w:rsid w:val="00B55006"/>
    <w:rsid w:val="00B55319"/>
    <w:rsid w:val="00B556B3"/>
    <w:rsid w:val="00B55C9D"/>
    <w:rsid w:val="00B55D6C"/>
    <w:rsid w:val="00B55D88"/>
    <w:rsid w:val="00B5611F"/>
    <w:rsid w:val="00B5645D"/>
    <w:rsid w:val="00B56548"/>
    <w:rsid w:val="00B5664C"/>
    <w:rsid w:val="00B568F5"/>
    <w:rsid w:val="00B56A5F"/>
    <w:rsid w:val="00B57429"/>
    <w:rsid w:val="00B5791C"/>
    <w:rsid w:val="00B57DB4"/>
    <w:rsid w:val="00B60331"/>
    <w:rsid w:val="00B604A6"/>
    <w:rsid w:val="00B60669"/>
    <w:rsid w:val="00B60752"/>
    <w:rsid w:val="00B6089E"/>
    <w:rsid w:val="00B609B9"/>
    <w:rsid w:val="00B60A3A"/>
    <w:rsid w:val="00B60B8E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6B1"/>
    <w:rsid w:val="00B63711"/>
    <w:rsid w:val="00B637C8"/>
    <w:rsid w:val="00B638B0"/>
    <w:rsid w:val="00B639C2"/>
    <w:rsid w:val="00B63AFA"/>
    <w:rsid w:val="00B63B81"/>
    <w:rsid w:val="00B63D50"/>
    <w:rsid w:val="00B63F48"/>
    <w:rsid w:val="00B63FB1"/>
    <w:rsid w:val="00B640C5"/>
    <w:rsid w:val="00B641DA"/>
    <w:rsid w:val="00B643D5"/>
    <w:rsid w:val="00B6440E"/>
    <w:rsid w:val="00B6443B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5F90"/>
    <w:rsid w:val="00B66017"/>
    <w:rsid w:val="00B660C9"/>
    <w:rsid w:val="00B6614A"/>
    <w:rsid w:val="00B664E6"/>
    <w:rsid w:val="00B66CC6"/>
    <w:rsid w:val="00B66FD7"/>
    <w:rsid w:val="00B67293"/>
    <w:rsid w:val="00B67300"/>
    <w:rsid w:val="00B673A2"/>
    <w:rsid w:val="00B675DE"/>
    <w:rsid w:val="00B67802"/>
    <w:rsid w:val="00B67AF0"/>
    <w:rsid w:val="00B67BCA"/>
    <w:rsid w:val="00B67E51"/>
    <w:rsid w:val="00B67EA7"/>
    <w:rsid w:val="00B67EED"/>
    <w:rsid w:val="00B67F4A"/>
    <w:rsid w:val="00B7042F"/>
    <w:rsid w:val="00B70718"/>
    <w:rsid w:val="00B70767"/>
    <w:rsid w:val="00B70868"/>
    <w:rsid w:val="00B70905"/>
    <w:rsid w:val="00B70914"/>
    <w:rsid w:val="00B70B3B"/>
    <w:rsid w:val="00B70FFC"/>
    <w:rsid w:val="00B71531"/>
    <w:rsid w:val="00B71642"/>
    <w:rsid w:val="00B71831"/>
    <w:rsid w:val="00B71D00"/>
    <w:rsid w:val="00B71F15"/>
    <w:rsid w:val="00B72006"/>
    <w:rsid w:val="00B7206B"/>
    <w:rsid w:val="00B7223F"/>
    <w:rsid w:val="00B723E9"/>
    <w:rsid w:val="00B728A9"/>
    <w:rsid w:val="00B72E1B"/>
    <w:rsid w:val="00B72ED1"/>
    <w:rsid w:val="00B732BB"/>
    <w:rsid w:val="00B7396B"/>
    <w:rsid w:val="00B739E7"/>
    <w:rsid w:val="00B73A64"/>
    <w:rsid w:val="00B73F18"/>
    <w:rsid w:val="00B74088"/>
    <w:rsid w:val="00B74223"/>
    <w:rsid w:val="00B746C9"/>
    <w:rsid w:val="00B746EF"/>
    <w:rsid w:val="00B74753"/>
    <w:rsid w:val="00B74C45"/>
    <w:rsid w:val="00B74E03"/>
    <w:rsid w:val="00B75551"/>
    <w:rsid w:val="00B755B3"/>
    <w:rsid w:val="00B75645"/>
    <w:rsid w:val="00B756FB"/>
    <w:rsid w:val="00B75738"/>
    <w:rsid w:val="00B75BBE"/>
    <w:rsid w:val="00B75E9A"/>
    <w:rsid w:val="00B75ED2"/>
    <w:rsid w:val="00B76008"/>
    <w:rsid w:val="00B76160"/>
    <w:rsid w:val="00B763D9"/>
    <w:rsid w:val="00B76402"/>
    <w:rsid w:val="00B76711"/>
    <w:rsid w:val="00B76C1D"/>
    <w:rsid w:val="00B76CC3"/>
    <w:rsid w:val="00B76D87"/>
    <w:rsid w:val="00B77A23"/>
    <w:rsid w:val="00B77C7B"/>
    <w:rsid w:val="00B77EC9"/>
    <w:rsid w:val="00B804E2"/>
    <w:rsid w:val="00B80619"/>
    <w:rsid w:val="00B807F7"/>
    <w:rsid w:val="00B80AD5"/>
    <w:rsid w:val="00B80B29"/>
    <w:rsid w:val="00B80D18"/>
    <w:rsid w:val="00B80D54"/>
    <w:rsid w:val="00B8132B"/>
    <w:rsid w:val="00B813B6"/>
    <w:rsid w:val="00B8178F"/>
    <w:rsid w:val="00B81B95"/>
    <w:rsid w:val="00B81C48"/>
    <w:rsid w:val="00B82162"/>
    <w:rsid w:val="00B82344"/>
    <w:rsid w:val="00B8235A"/>
    <w:rsid w:val="00B82888"/>
    <w:rsid w:val="00B828C8"/>
    <w:rsid w:val="00B82A53"/>
    <w:rsid w:val="00B82DD3"/>
    <w:rsid w:val="00B830E3"/>
    <w:rsid w:val="00B832C4"/>
    <w:rsid w:val="00B833EC"/>
    <w:rsid w:val="00B83693"/>
    <w:rsid w:val="00B83887"/>
    <w:rsid w:val="00B83C4F"/>
    <w:rsid w:val="00B8444C"/>
    <w:rsid w:val="00B845F6"/>
    <w:rsid w:val="00B8475D"/>
    <w:rsid w:val="00B84B24"/>
    <w:rsid w:val="00B85061"/>
    <w:rsid w:val="00B852B0"/>
    <w:rsid w:val="00B85407"/>
    <w:rsid w:val="00B859A4"/>
    <w:rsid w:val="00B85A1A"/>
    <w:rsid w:val="00B85A40"/>
    <w:rsid w:val="00B85B57"/>
    <w:rsid w:val="00B85F6D"/>
    <w:rsid w:val="00B86353"/>
    <w:rsid w:val="00B86369"/>
    <w:rsid w:val="00B86627"/>
    <w:rsid w:val="00B86BCF"/>
    <w:rsid w:val="00B86F27"/>
    <w:rsid w:val="00B8703E"/>
    <w:rsid w:val="00B879C1"/>
    <w:rsid w:val="00B87A95"/>
    <w:rsid w:val="00B87B54"/>
    <w:rsid w:val="00B87B96"/>
    <w:rsid w:val="00B87F21"/>
    <w:rsid w:val="00B87F56"/>
    <w:rsid w:val="00B90017"/>
    <w:rsid w:val="00B9074F"/>
    <w:rsid w:val="00B90ADC"/>
    <w:rsid w:val="00B90FC7"/>
    <w:rsid w:val="00B9106A"/>
    <w:rsid w:val="00B91345"/>
    <w:rsid w:val="00B9177D"/>
    <w:rsid w:val="00B918B5"/>
    <w:rsid w:val="00B91D19"/>
    <w:rsid w:val="00B920EB"/>
    <w:rsid w:val="00B923A5"/>
    <w:rsid w:val="00B92490"/>
    <w:rsid w:val="00B925C2"/>
    <w:rsid w:val="00B925E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6A"/>
    <w:rsid w:val="00B934D4"/>
    <w:rsid w:val="00B93647"/>
    <w:rsid w:val="00B9372C"/>
    <w:rsid w:val="00B93846"/>
    <w:rsid w:val="00B93A80"/>
    <w:rsid w:val="00B93CF0"/>
    <w:rsid w:val="00B93E9C"/>
    <w:rsid w:val="00B93F3C"/>
    <w:rsid w:val="00B9420B"/>
    <w:rsid w:val="00B94289"/>
    <w:rsid w:val="00B9448F"/>
    <w:rsid w:val="00B946CC"/>
    <w:rsid w:val="00B94B9F"/>
    <w:rsid w:val="00B94C4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20F"/>
    <w:rsid w:val="00B96669"/>
    <w:rsid w:val="00B96AAF"/>
    <w:rsid w:val="00B96CE4"/>
    <w:rsid w:val="00B97320"/>
    <w:rsid w:val="00B97358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A29"/>
    <w:rsid w:val="00BA0AFE"/>
    <w:rsid w:val="00BA0CC6"/>
    <w:rsid w:val="00BA12A3"/>
    <w:rsid w:val="00BA1540"/>
    <w:rsid w:val="00BA1FB7"/>
    <w:rsid w:val="00BA2076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054"/>
    <w:rsid w:val="00BA3150"/>
    <w:rsid w:val="00BA317A"/>
    <w:rsid w:val="00BA3196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A89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80D"/>
    <w:rsid w:val="00BA6946"/>
    <w:rsid w:val="00BA6C2C"/>
    <w:rsid w:val="00BA6DC9"/>
    <w:rsid w:val="00BA72BB"/>
    <w:rsid w:val="00BA7AE5"/>
    <w:rsid w:val="00BA7C71"/>
    <w:rsid w:val="00BA7DAA"/>
    <w:rsid w:val="00BA7E60"/>
    <w:rsid w:val="00BA7F7E"/>
    <w:rsid w:val="00BA7F80"/>
    <w:rsid w:val="00BB03EC"/>
    <w:rsid w:val="00BB08BF"/>
    <w:rsid w:val="00BB0927"/>
    <w:rsid w:val="00BB0C39"/>
    <w:rsid w:val="00BB0F3A"/>
    <w:rsid w:val="00BB0F90"/>
    <w:rsid w:val="00BB10D2"/>
    <w:rsid w:val="00BB1437"/>
    <w:rsid w:val="00BB1507"/>
    <w:rsid w:val="00BB1753"/>
    <w:rsid w:val="00BB1A49"/>
    <w:rsid w:val="00BB1A89"/>
    <w:rsid w:val="00BB1A93"/>
    <w:rsid w:val="00BB2127"/>
    <w:rsid w:val="00BB215C"/>
    <w:rsid w:val="00BB2192"/>
    <w:rsid w:val="00BB21D7"/>
    <w:rsid w:val="00BB2321"/>
    <w:rsid w:val="00BB2697"/>
    <w:rsid w:val="00BB2B80"/>
    <w:rsid w:val="00BB2D85"/>
    <w:rsid w:val="00BB3052"/>
    <w:rsid w:val="00BB305C"/>
    <w:rsid w:val="00BB30B2"/>
    <w:rsid w:val="00BB3321"/>
    <w:rsid w:val="00BB34FC"/>
    <w:rsid w:val="00BB392B"/>
    <w:rsid w:val="00BB3C1A"/>
    <w:rsid w:val="00BB3EC3"/>
    <w:rsid w:val="00BB4072"/>
    <w:rsid w:val="00BB4332"/>
    <w:rsid w:val="00BB4387"/>
    <w:rsid w:val="00BB43F2"/>
    <w:rsid w:val="00BB4B3E"/>
    <w:rsid w:val="00BB5317"/>
    <w:rsid w:val="00BB544F"/>
    <w:rsid w:val="00BB54DB"/>
    <w:rsid w:val="00BB54FB"/>
    <w:rsid w:val="00BB5619"/>
    <w:rsid w:val="00BB5840"/>
    <w:rsid w:val="00BB5927"/>
    <w:rsid w:val="00BB5ECB"/>
    <w:rsid w:val="00BB5F1D"/>
    <w:rsid w:val="00BB6006"/>
    <w:rsid w:val="00BB6031"/>
    <w:rsid w:val="00BB624B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7B0"/>
    <w:rsid w:val="00BB7893"/>
    <w:rsid w:val="00BB7A12"/>
    <w:rsid w:val="00BB7D11"/>
    <w:rsid w:val="00BB7D91"/>
    <w:rsid w:val="00BB7FE9"/>
    <w:rsid w:val="00BC0C09"/>
    <w:rsid w:val="00BC0E2E"/>
    <w:rsid w:val="00BC11EF"/>
    <w:rsid w:val="00BC1507"/>
    <w:rsid w:val="00BC1A63"/>
    <w:rsid w:val="00BC1BB5"/>
    <w:rsid w:val="00BC246F"/>
    <w:rsid w:val="00BC2498"/>
    <w:rsid w:val="00BC27B5"/>
    <w:rsid w:val="00BC2E8F"/>
    <w:rsid w:val="00BC2F1D"/>
    <w:rsid w:val="00BC35C1"/>
    <w:rsid w:val="00BC35D5"/>
    <w:rsid w:val="00BC3CD4"/>
    <w:rsid w:val="00BC40DE"/>
    <w:rsid w:val="00BC40EC"/>
    <w:rsid w:val="00BC40F4"/>
    <w:rsid w:val="00BC41E4"/>
    <w:rsid w:val="00BC4215"/>
    <w:rsid w:val="00BC43AD"/>
    <w:rsid w:val="00BC46E4"/>
    <w:rsid w:val="00BC4887"/>
    <w:rsid w:val="00BC4BE2"/>
    <w:rsid w:val="00BC4FC0"/>
    <w:rsid w:val="00BC5844"/>
    <w:rsid w:val="00BC593D"/>
    <w:rsid w:val="00BC5ACF"/>
    <w:rsid w:val="00BC5AE8"/>
    <w:rsid w:val="00BC5CC0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BD5"/>
    <w:rsid w:val="00BC6CE0"/>
    <w:rsid w:val="00BC7196"/>
    <w:rsid w:val="00BC7345"/>
    <w:rsid w:val="00BC7853"/>
    <w:rsid w:val="00BC786E"/>
    <w:rsid w:val="00BC7939"/>
    <w:rsid w:val="00BC7C3C"/>
    <w:rsid w:val="00BC7DF8"/>
    <w:rsid w:val="00BC7E16"/>
    <w:rsid w:val="00BD0056"/>
    <w:rsid w:val="00BD0542"/>
    <w:rsid w:val="00BD05D5"/>
    <w:rsid w:val="00BD11AE"/>
    <w:rsid w:val="00BD11E9"/>
    <w:rsid w:val="00BD15B9"/>
    <w:rsid w:val="00BD177E"/>
    <w:rsid w:val="00BD1A70"/>
    <w:rsid w:val="00BD1B0F"/>
    <w:rsid w:val="00BD2169"/>
    <w:rsid w:val="00BD269A"/>
    <w:rsid w:val="00BD2A58"/>
    <w:rsid w:val="00BD2CDF"/>
    <w:rsid w:val="00BD2FD8"/>
    <w:rsid w:val="00BD30C5"/>
    <w:rsid w:val="00BD3B37"/>
    <w:rsid w:val="00BD3EA6"/>
    <w:rsid w:val="00BD4335"/>
    <w:rsid w:val="00BD439F"/>
    <w:rsid w:val="00BD45BD"/>
    <w:rsid w:val="00BD46BF"/>
    <w:rsid w:val="00BD4D24"/>
    <w:rsid w:val="00BD50E9"/>
    <w:rsid w:val="00BD57A8"/>
    <w:rsid w:val="00BD5DE3"/>
    <w:rsid w:val="00BD6150"/>
    <w:rsid w:val="00BD65B4"/>
    <w:rsid w:val="00BD6623"/>
    <w:rsid w:val="00BD6C27"/>
    <w:rsid w:val="00BD766F"/>
    <w:rsid w:val="00BD7A2E"/>
    <w:rsid w:val="00BD7A30"/>
    <w:rsid w:val="00BD7C95"/>
    <w:rsid w:val="00BD7EBE"/>
    <w:rsid w:val="00BE0077"/>
    <w:rsid w:val="00BE03FC"/>
    <w:rsid w:val="00BE06E7"/>
    <w:rsid w:val="00BE09D0"/>
    <w:rsid w:val="00BE0B4B"/>
    <w:rsid w:val="00BE0BC2"/>
    <w:rsid w:val="00BE0CB5"/>
    <w:rsid w:val="00BE134E"/>
    <w:rsid w:val="00BE1BC7"/>
    <w:rsid w:val="00BE210D"/>
    <w:rsid w:val="00BE26BE"/>
    <w:rsid w:val="00BE28AA"/>
    <w:rsid w:val="00BE2BB2"/>
    <w:rsid w:val="00BE2CFD"/>
    <w:rsid w:val="00BE2E6A"/>
    <w:rsid w:val="00BE2F6A"/>
    <w:rsid w:val="00BE370A"/>
    <w:rsid w:val="00BE38C7"/>
    <w:rsid w:val="00BE3A65"/>
    <w:rsid w:val="00BE3AAF"/>
    <w:rsid w:val="00BE3E8C"/>
    <w:rsid w:val="00BE4046"/>
    <w:rsid w:val="00BE424D"/>
    <w:rsid w:val="00BE4263"/>
    <w:rsid w:val="00BE46D1"/>
    <w:rsid w:val="00BE4CB7"/>
    <w:rsid w:val="00BE4FA2"/>
    <w:rsid w:val="00BE5226"/>
    <w:rsid w:val="00BE5260"/>
    <w:rsid w:val="00BE5B65"/>
    <w:rsid w:val="00BE5B7E"/>
    <w:rsid w:val="00BE5DEC"/>
    <w:rsid w:val="00BE60DE"/>
    <w:rsid w:val="00BE60F1"/>
    <w:rsid w:val="00BE638A"/>
    <w:rsid w:val="00BE63F7"/>
    <w:rsid w:val="00BE6987"/>
    <w:rsid w:val="00BE6FC4"/>
    <w:rsid w:val="00BE705E"/>
    <w:rsid w:val="00BE78DE"/>
    <w:rsid w:val="00BF054C"/>
    <w:rsid w:val="00BF0564"/>
    <w:rsid w:val="00BF05E2"/>
    <w:rsid w:val="00BF0831"/>
    <w:rsid w:val="00BF0C34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478"/>
    <w:rsid w:val="00BF26BC"/>
    <w:rsid w:val="00BF2939"/>
    <w:rsid w:val="00BF296B"/>
    <w:rsid w:val="00BF2CD4"/>
    <w:rsid w:val="00BF2D3A"/>
    <w:rsid w:val="00BF3081"/>
    <w:rsid w:val="00BF316A"/>
    <w:rsid w:val="00BF3177"/>
    <w:rsid w:val="00BF3290"/>
    <w:rsid w:val="00BF32D4"/>
    <w:rsid w:val="00BF35DB"/>
    <w:rsid w:val="00BF3B1C"/>
    <w:rsid w:val="00BF3FE3"/>
    <w:rsid w:val="00BF4083"/>
    <w:rsid w:val="00BF4092"/>
    <w:rsid w:val="00BF40F7"/>
    <w:rsid w:val="00BF4435"/>
    <w:rsid w:val="00BF4561"/>
    <w:rsid w:val="00BF4C53"/>
    <w:rsid w:val="00BF4CFA"/>
    <w:rsid w:val="00BF5082"/>
    <w:rsid w:val="00BF52A6"/>
    <w:rsid w:val="00BF5304"/>
    <w:rsid w:val="00BF5458"/>
    <w:rsid w:val="00BF5623"/>
    <w:rsid w:val="00BF5C4A"/>
    <w:rsid w:val="00BF61E3"/>
    <w:rsid w:val="00BF66C5"/>
    <w:rsid w:val="00BF6877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BDC"/>
    <w:rsid w:val="00C00CF2"/>
    <w:rsid w:val="00C00D15"/>
    <w:rsid w:val="00C00D75"/>
    <w:rsid w:val="00C00E1B"/>
    <w:rsid w:val="00C00FA7"/>
    <w:rsid w:val="00C015AD"/>
    <w:rsid w:val="00C01A76"/>
    <w:rsid w:val="00C01F5F"/>
    <w:rsid w:val="00C01F8F"/>
    <w:rsid w:val="00C020E1"/>
    <w:rsid w:val="00C024F3"/>
    <w:rsid w:val="00C02658"/>
    <w:rsid w:val="00C0279A"/>
    <w:rsid w:val="00C03220"/>
    <w:rsid w:val="00C033A8"/>
    <w:rsid w:val="00C03916"/>
    <w:rsid w:val="00C03BAD"/>
    <w:rsid w:val="00C04487"/>
    <w:rsid w:val="00C045A5"/>
    <w:rsid w:val="00C0497E"/>
    <w:rsid w:val="00C04C22"/>
    <w:rsid w:val="00C04D0D"/>
    <w:rsid w:val="00C04F21"/>
    <w:rsid w:val="00C051FF"/>
    <w:rsid w:val="00C05223"/>
    <w:rsid w:val="00C05334"/>
    <w:rsid w:val="00C05863"/>
    <w:rsid w:val="00C058C8"/>
    <w:rsid w:val="00C059DC"/>
    <w:rsid w:val="00C05AF8"/>
    <w:rsid w:val="00C05F41"/>
    <w:rsid w:val="00C06483"/>
    <w:rsid w:val="00C06500"/>
    <w:rsid w:val="00C0669D"/>
    <w:rsid w:val="00C066D0"/>
    <w:rsid w:val="00C068EE"/>
    <w:rsid w:val="00C070E5"/>
    <w:rsid w:val="00C072C9"/>
    <w:rsid w:val="00C074ED"/>
    <w:rsid w:val="00C07544"/>
    <w:rsid w:val="00C0762D"/>
    <w:rsid w:val="00C07738"/>
    <w:rsid w:val="00C079DD"/>
    <w:rsid w:val="00C07BCA"/>
    <w:rsid w:val="00C07CD8"/>
    <w:rsid w:val="00C07F49"/>
    <w:rsid w:val="00C100C8"/>
    <w:rsid w:val="00C1016E"/>
    <w:rsid w:val="00C1017C"/>
    <w:rsid w:val="00C10537"/>
    <w:rsid w:val="00C106E3"/>
    <w:rsid w:val="00C11166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B5F"/>
    <w:rsid w:val="00C12C25"/>
    <w:rsid w:val="00C12D55"/>
    <w:rsid w:val="00C13474"/>
    <w:rsid w:val="00C13574"/>
    <w:rsid w:val="00C13606"/>
    <w:rsid w:val="00C13968"/>
    <w:rsid w:val="00C13A2D"/>
    <w:rsid w:val="00C13D0A"/>
    <w:rsid w:val="00C14284"/>
    <w:rsid w:val="00C14318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6A9"/>
    <w:rsid w:val="00C17A4C"/>
    <w:rsid w:val="00C17BDC"/>
    <w:rsid w:val="00C200A1"/>
    <w:rsid w:val="00C2041F"/>
    <w:rsid w:val="00C204A3"/>
    <w:rsid w:val="00C208AB"/>
    <w:rsid w:val="00C20A93"/>
    <w:rsid w:val="00C20C22"/>
    <w:rsid w:val="00C20C43"/>
    <w:rsid w:val="00C21226"/>
    <w:rsid w:val="00C2145D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81A"/>
    <w:rsid w:val="00C22D46"/>
    <w:rsid w:val="00C22F37"/>
    <w:rsid w:val="00C23193"/>
    <w:rsid w:val="00C23575"/>
    <w:rsid w:val="00C23EFF"/>
    <w:rsid w:val="00C24022"/>
    <w:rsid w:val="00C247CF"/>
    <w:rsid w:val="00C24CA1"/>
    <w:rsid w:val="00C24CC0"/>
    <w:rsid w:val="00C24CCF"/>
    <w:rsid w:val="00C250FC"/>
    <w:rsid w:val="00C25361"/>
    <w:rsid w:val="00C25774"/>
    <w:rsid w:val="00C2579D"/>
    <w:rsid w:val="00C25A47"/>
    <w:rsid w:val="00C25E4F"/>
    <w:rsid w:val="00C25E58"/>
    <w:rsid w:val="00C2601D"/>
    <w:rsid w:val="00C26060"/>
    <w:rsid w:val="00C26442"/>
    <w:rsid w:val="00C2654B"/>
    <w:rsid w:val="00C265A2"/>
    <w:rsid w:val="00C26616"/>
    <w:rsid w:val="00C26766"/>
    <w:rsid w:val="00C269B9"/>
    <w:rsid w:val="00C26A3E"/>
    <w:rsid w:val="00C26C6D"/>
    <w:rsid w:val="00C26EFF"/>
    <w:rsid w:val="00C270B2"/>
    <w:rsid w:val="00C2744D"/>
    <w:rsid w:val="00C27584"/>
    <w:rsid w:val="00C27670"/>
    <w:rsid w:val="00C276BF"/>
    <w:rsid w:val="00C2786A"/>
    <w:rsid w:val="00C27B73"/>
    <w:rsid w:val="00C27D8C"/>
    <w:rsid w:val="00C27E0A"/>
    <w:rsid w:val="00C306FD"/>
    <w:rsid w:val="00C30B10"/>
    <w:rsid w:val="00C30C5C"/>
    <w:rsid w:val="00C30CEB"/>
    <w:rsid w:val="00C31213"/>
    <w:rsid w:val="00C316A6"/>
    <w:rsid w:val="00C317D4"/>
    <w:rsid w:val="00C31B24"/>
    <w:rsid w:val="00C31D75"/>
    <w:rsid w:val="00C31F7B"/>
    <w:rsid w:val="00C320E3"/>
    <w:rsid w:val="00C3238A"/>
    <w:rsid w:val="00C323CE"/>
    <w:rsid w:val="00C323DF"/>
    <w:rsid w:val="00C32503"/>
    <w:rsid w:val="00C3250E"/>
    <w:rsid w:val="00C32551"/>
    <w:rsid w:val="00C325F7"/>
    <w:rsid w:val="00C326AA"/>
    <w:rsid w:val="00C326CD"/>
    <w:rsid w:val="00C327D2"/>
    <w:rsid w:val="00C32911"/>
    <w:rsid w:val="00C3294A"/>
    <w:rsid w:val="00C3295E"/>
    <w:rsid w:val="00C32AF1"/>
    <w:rsid w:val="00C32BBB"/>
    <w:rsid w:val="00C32CDA"/>
    <w:rsid w:val="00C337DA"/>
    <w:rsid w:val="00C339BD"/>
    <w:rsid w:val="00C33E6B"/>
    <w:rsid w:val="00C33F11"/>
    <w:rsid w:val="00C33F1A"/>
    <w:rsid w:val="00C34289"/>
    <w:rsid w:val="00C34297"/>
    <w:rsid w:val="00C34833"/>
    <w:rsid w:val="00C348BE"/>
    <w:rsid w:val="00C349A9"/>
    <w:rsid w:val="00C34CD9"/>
    <w:rsid w:val="00C34EA7"/>
    <w:rsid w:val="00C3513C"/>
    <w:rsid w:val="00C3518D"/>
    <w:rsid w:val="00C352E4"/>
    <w:rsid w:val="00C355FD"/>
    <w:rsid w:val="00C35781"/>
    <w:rsid w:val="00C35A2E"/>
    <w:rsid w:val="00C35D21"/>
    <w:rsid w:val="00C35EB4"/>
    <w:rsid w:val="00C36091"/>
    <w:rsid w:val="00C3622F"/>
    <w:rsid w:val="00C3658A"/>
    <w:rsid w:val="00C36605"/>
    <w:rsid w:val="00C3662C"/>
    <w:rsid w:val="00C366C6"/>
    <w:rsid w:val="00C3670E"/>
    <w:rsid w:val="00C369FD"/>
    <w:rsid w:val="00C37377"/>
    <w:rsid w:val="00C3768D"/>
    <w:rsid w:val="00C37C65"/>
    <w:rsid w:val="00C37D19"/>
    <w:rsid w:val="00C409B3"/>
    <w:rsid w:val="00C40BB5"/>
    <w:rsid w:val="00C40EF3"/>
    <w:rsid w:val="00C40F6F"/>
    <w:rsid w:val="00C41191"/>
    <w:rsid w:val="00C41315"/>
    <w:rsid w:val="00C416C7"/>
    <w:rsid w:val="00C4179A"/>
    <w:rsid w:val="00C417F5"/>
    <w:rsid w:val="00C41964"/>
    <w:rsid w:val="00C41E77"/>
    <w:rsid w:val="00C420E0"/>
    <w:rsid w:val="00C422DC"/>
    <w:rsid w:val="00C42501"/>
    <w:rsid w:val="00C42841"/>
    <w:rsid w:val="00C42BF7"/>
    <w:rsid w:val="00C42CAC"/>
    <w:rsid w:val="00C42DB5"/>
    <w:rsid w:val="00C42DCC"/>
    <w:rsid w:val="00C42FE2"/>
    <w:rsid w:val="00C433EA"/>
    <w:rsid w:val="00C43526"/>
    <w:rsid w:val="00C43A22"/>
    <w:rsid w:val="00C43A79"/>
    <w:rsid w:val="00C43AD5"/>
    <w:rsid w:val="00C44401"/>
    <w:rsid w:val="00C44C8B"/>
    <w:rsid w:val="00C44FB2"/>
    <w:rsid w:val="00C4531E"/>
    <w:rsid w:val="00C457A4"/>
    <w:rsid w:val="00C458D1"/>
    <w:rsid w:val="00C45A48"/>
    <w:rsid w:val="00C45CB4"/>
    <w:rsid w:val="00C46347"/>
    <w:rsid w:val="00C464E1"/>
    <w:rsid w:val="00C46A09"/>
    <w:rsid w:val="00C46A72"/>
    <w:rsid w:val="00C46A95"/>
    <w:rsid w:val="00C47503"/>
    <w:rsid w:val="00C476E3"/>
    <w:rsid w:val="00C47731"/>
    <w:rsid w:val="00C4778D"/>
    <w:rsid w:val="00C477A5"/>
    <w:rsid w:val="00C4789E"/>
    <w:rsid w:val="00C47A4E"/>
    <w:rsid w:val="00C47C95"/>
    <w:rsid w:val="00C5000D"/>
    <w:rsid w:val="00C50DC1"/>
    <w:rsid w:val="00C50E85"/>
    <w:rsid w:val="00C515FB"/>
    <w:rsid w:val="00C517E3"/>
    <w:rsid w:val="00C519BE"/>
    <w:rsid w:val="00C51EF0"/>
    <w:rsid w:val="00C521BE"/>
    <w:rsid w:val="00C52AC1"/>
    <w:rsid w:val="00C52C37"/>
    <w:rsid w:val="00C52C9C"/>
    <w:rsid w:val="00C52CE7"/>
    <w:rsid w:val="00C52EBF"/>
    <w:rsid w:val="00C52F06"/>
    <w:rsid w:val="00C5369E"/>
    <w:rsid w:val="00C53A12"/>
    <w:rsid w:val="00C53A86"/>
    <w:rsid w:val="00C53ED4"/>
    <w:rsid w:val="00C53F4F"/>
    <w:rsid w:val="00C543CF"/>
    <w:rsid w:val="00C546C2"/>
    <w:rsid w:val="00C5484B"/>
    <w:rsid w:val="00C54894"/>
    <w:rsid w:val="00C5514B"/>
    <w:rsid w:val="00C55412"/>
    <w:rsid w:val="00C55997"/>
    <w:rsid w:val="00C55BFA"/>
    <w:rsid w:val="00C55F08"/>
    <w:rsid w:val="00C56063"/>
    <w:rsid w:val="00C56670"/>
    <w:rsid w:val="00C568CE"/>
    <w:rsid w:val="00C56944"/>
    <w:rsid w:val="00C569FD"/>
    <w:rsid w:val="00C56EC8"/>
    <w:rsid w:val="00C56F8D"/>
    <w:rsid w:val="00C57315"/>
    <w:rsid w:val="00C57736"/>
    <w:rsid w:val="00C57CD2"/>
    <w:rsid w:val="00C57D01"/>
    <w:rsid w:val="00C604E4"/>
    <w:rsid w:val="00C606D7"/>
    <w:rsid w:val="00C60B3B"/>
    <w:rsid w:val="00C60C19"/>
    <w:rsid w:val="00C6105D"/>
    <w:rsid w:val="00C611A9"/>
    <w:rsid w:val="00C611F7"/>
    <w:rsid w:val="00C61263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38B"/>
    <w:rsid w:val="00C623A9"/>
    <w:rsid w:val="00C62BC7"/>
    <w:rsid w:val="00C62C82"/>
    <w:rsid w:val="00C62CD1"/>
    <w:rsid w:val="00C62E82"/>
    <w:rsid w:val="00C6319D"/>
    <w:rsid w:val="00C63527"/>
    <w:rsid w:val="00C639D4"/>
    <w:rsid w:val="00C63B34"/>
    <w:rsid w:val="00C63C46"/>
    <w:rsid w:val="00C63D0D"/>
    <w:rsid w:val="00C6409B"/>
    <w:rsid w:val="00C64392"/>
    <w:rsid w:val="00C6468D"/>
    <w:rsid w:val="00C64967"/>
    <w:rsid w:val="00C64B89"/>
    <w:rsid w:val="00C64DA2"/>
    <w:rsid w:val="00C64DB8"/>
    <w:rsid w:val="00C654D4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2F1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55"/>
    <w:rsid w:val="00C716DC"/>
    <w:rsid w:val="00C717B6"/>
    <w:rsid w:val="00C71852"/>
    <w:rsid w:val="00C71CB0"/>
    <w:rsid w:val="00C72526"/>
    <w:rsid w:val="00C727F1"/>
    <w:rsid w:val="00C7297C"/>
    <w:rsid w:val="00C72C11"/>
    <w:rsid w:val="00C72CAD"/>
    <w:rsid w:val="00C730CF"/>
    <w:rsid w:val="00C73257"/>
    <w:rsid w:val="00C73529"/>
    <w:rsid w:val="00C735EE"/>
    <w:rsid w:val="00C73966"/>
    <w:rsid w:val="00C73D2E"/>
    <w:rsid w:val="00C73D38"/>
    <w:rsid w:val="00C73D6A"/>
    <w:rsid w:val="00C73DF2"/>
    <w:rsid w:val="00C73E56"/>
    <w:rsid w:val="00C74471"/>
    <w:rsid w:val="00C7471C"/>
    <w:rsid w:val="00C749B9"/>
    <w:rsid w:val="00C74AE8"/>
    <w:rsid w:val="00C74EB4"/>
    <w:rsid w:val="00C75452"/>
    <w:rsid w:val="00C754C2"/>
    <w:rsid w:val="00C75ABC"/>
    <w:rsid w:val="00C75B95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5A2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76A"/>
    <w:rsid w:val="00C838FA"/>
    <w:rsid w:val="00C8398E"/>
    <w:rsid w:val="00C83C36"/>
    <w:rsid w:val="00C83C94"/>
    <w:rsid w:val="00C84011"/>
    <w:rsid w:val="00C84164"/>
    <w:rsid w:val="00C84314"/>
    <w:rsid w:val="00C8436C"/>
    <w:rsid w:val="00C84635"/>
    <w:rsid w:val="00C8496F"/>
    <w:rsid w:val="00C849B4"/>
    <w:rsid w:val="00C84A65"/>
    <w:rsid w:val="00C84B18"/>
    <w:rsid w:val="00C851DA"/>
    <w:rsid w:val="00C852E7"/>
    <w:rsid w:val="00C853CE"/>
    <w:rsid w:val="00C855D5"/>
    <w:rsid w:val="00C856AD"/>
    <w:rsid w:val="00C8578D"/>
    <w:rsid w:val="00C85AF1"/>
    <w:rsid w:val="00C85E04"/>
    <w:rsid w:val="00C85FAA"/>
    <w:rsid w:val="00C861B6"/>
    <w:rsid w:val="00C863CB"/>
    <w:rsid w:val="00C866C7"/>
    <w:rsid w:val="00C86747"/>
    <w:rsid w:val="00C86AD5"/>
    <w:rsid w:val="00C86D38"/>
    <w:rsid w:val="00C875FA"/>
    <w:rsid w:val="00C8795F"/>
    <w:rsid w:val="00C879CF"/>
    <w:rsid w:val="00C87E64"/>
    <w:rsid w:val="00C90419"/>
    <w:rsid w:val="00C90952"/>
    <w:rsid w:val="00C90A5D"/>
    <w:rsid w:val="00C90B75"/>
    <w:rsid w:val="00C90BAB"/>
    <w:rsid w:val="00C90C1A"/>
    <w:rsid w:val="00C90D2C"/>
    <w:rsid w:val="00C90EBE"/>
    <w:rsid w:val="00C90FD0"/>
    <w:rsid w:val="00C91208"/>
    <w:rsid w:val="00C912C9"/>
    <w:rsid w:val="00C914C7"/>
    <w:rsid w:val="00C9158E"/>
    <w:rsid w:val="00C91878"/>
    <w:rsid w:val="00C91B4C"/>
    <w:rsid w:val="00C91E0E"/>
    <w:rsid w:val="00C923A9"/>
    <w:rsid w:val="00C92B13"/>
    <w:rsid w:val="00C92D9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7D5"/>
    <w:rsid w:val="00C959F9"/>
    <w:rsid w:val="00C95B5F"/>
    <w:rsid w:val="00C95BBD"/>
    <w:rsid w:val="00C95E2D"/>
    <w:rsid w:val="00C95FB9"/>
    <w:rsid w:val="00C96053"/>
    <w:rsid w:val="00C963DD"/>
    <w:rsid w:val="00C9660C"/>
    <w:rsid w:val="00C96665"/>
    <w:rsid w:val="00C96736"/>
    <w:rsid w:val="00C96755"/>
    <w:rsid w:val="00C967B8"/>
    <w:rsid w:val="00C96847"/>
    <w:rsid w:val="00C968E5"/>
    <w:rsid w:val="00C97141"/>
    <w:rsid w:val="00C975AC"/>
    <w:rsid w:val="00C9761D"/>
    <w:rsid w:val="00C97676"/>
    <w:rsid w:val="00C97D14"/>
    <w:rsid w:val="00C97D74"/>
    <w:rsid w:val="00C97E53"/>
    <w:rsid w:val="00C97ECE"/>
    <w:rsid w:val="00CA039A"/>
    <w:rsid w:val="00CA05A4"/>
    <w:rsid w:val="00CA0730"/>
    <w:rsid w:val="00CA0840"/>
    <w:rsid w:val="00CA0DC3"/>
    <w:rsid w:val="00CA1120"/>
    <w:rsid w:val="00CA11E7"/>
    <w:rsid w:val="00CA11EE"/>
    <w:rsid w:val="00CA1365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1F5"/>
    <w:rsid w:val="00CA37FA"/>
    <w:rsid w:val="00CA3819"/>
    <w:rsid w:val="00CA3A7F"/>
    <w:rsid w:val="00CA3A97"/>
    <w:rsid w:val="00CA3DFB"/>
    <w:rsid w:val="00CA40F1"/>
    <w:rsid w:val="00CA43FD"/>
    <w:rsid w:val="00CA5013"/>
    <w:rsid w:val="00CA5081"/>
    <w:rsid w:val="00CA50DA"/>
    <w:rsid w:val="00CA52F8"/>
    <w:rsid w:val="00CA560B"/>
    <w:rsid w:val="00CA5612"/>
    <w:rsid w:val="00CA5A9E"/>
    <w:rsid w:val="00CA5AD6"/>
    <w:rsid w:val="00CA60D6"/>
    <w:rsid w:val="00CA6A68"/>
    <w:rsid w:val="00CA6D3B"/>
    <w:rsid w:val="00CA701B"/>
    <w:rsid w:val="00CA70A0"/>
    <w:rsid w:val="00CA7105"/>
    <w:rsid w:val="00CA727D"/>
    <w:rsid w:val="00CA77E3"/>
    <w:rsid w:val="00CA7865"/>
    <w:rsid w:val="00CA7A26"/>
    <w:rsid w:val="00CB0397"/>
    <w:rsid w:val="00CB03E0"/>
    <w:rsid w:val="00CB0404"/>
    <w:rsid w:val="00CB0748"/>
    <w:rsid w:val="00CB0B90"/>
    <w:rsid w:val="00CB11CC"/>
    <w:rsid w:val="00CB12D6"/>
    <w:rsid w:val="00CB1334"/>
    <w:rsid w:val="00CB1422"/>
    <w:rsid w:val="00CB156F"/>
    <w:rsid w:val="00CB1667"/>
    <w:rsid w:val="00CB1B09"/>
    <w:rsid w:val="00CB1C9B"/>
    <w:rsid w:val="00CB1E75"/>
    <w:rsid w:val="00CB20E8"/>
    <w:rsid w:val="00CB23CC"/>
    <w:rsid w:val="00CB24CD"/>
    <w:rsid w:val="00CB2802"/>
    <w:rsid w:val="00CB29A3"/>
    <w:rsid w:val="00CB2A4D"/>
    <w:rsid w:val="00CB2C58"/>
    <w:rsid w:val="00CB2D72"/>
    <w:rsid w:val="00CB31E1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4F7E"/>
    <w:rsid w:val="00CB50FB"/>
    <w:rsid w:val="00CB5270"/>
    <w:rsid w:val="00CB5577"/>
    <w:rsid w:val="00CB5850"/>
    <w:rsid w:val="00CB5A7C"/>
    <w:rsid w:val="00CB5EE1"/>
    <w:rsid w:val="00CB60A7"/>
    <w:rsid w:val="00CB62D8"/>
    <w:rsid w:val="00CB6444"/>
    <w:rsid w:val="00CB6633"/>
    <w:rsid w:val="00CB679C"/>
    <w:rsid w:val="00CB6928"/>
    <w:rsid w:val="00CB6E7A"/>
    <w:rsid w:val="00CB745F"/>
    <w:rsid w:val="00CB74EA"/>
    <w:rsid w:val="00CB7C95"/>
    <w:rsid w:val="00CB7DFB"/>
    <w:rsid w:val="00CC0121"/>
    <w:rsid w:val="00CC0396"/>
    <w:rsid w:val="00CC03B9"/>
    <w:rsid w:val="00CC0550"/>
    <w:rsid w:val="00CC075B"/>
    <w:rsid w:val="00CC07A7"/>
    <w:rsid w:val="00CC0F2B"/>
    <w:rsid w:val="00CC10D9"/>
    <w:rsid w:val="00CC1630"/>
    <w:rsid w:val="00CC18C8"/>
    <w:rsid w:val="00CC1EBF"/>
    <w:rsid w:val="00CC214A"/>
    <w:rsid w:val="00CC21E6"/>
    <w:rsid w:val="00CC23BD"/>
    <w:rsid w:val="00CC2659"/>
    <w:rsid w:val="00CC2838"/>
    <w:rsid w:val="00CC29C6"/>
    <w:rsid w:val="00CC29F1"/>
    <w:rsid w:val="00CC2DED"/>
    <w:rsid w:val="00CC318E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9B4"/>
    <w:rsid w:val="00CC4AEB"/>
    <w:rsid w:val="00CC4BA7"/>
    <w:rsid w:val="00CC510D"/>
    <w:rsid w:val="00CC540D"/>
    <w:rsid w:val="00CC5571"/>
    <w:rsid w:val="00CC5666"/>
    <w:rsid w:val="00CC5A61"/>
    <w:rsid w:val="00CC5D44"/>
    <w:rsid w:val="00CC5F1F"/>
    <w:rsid w:val="00CC5FBC"/>
    <w:rsid w:val="00CC6046"/>
    <w:rsid w:val="00CC6244"/>
    <w:rsid w:val="00CC631E"/>
    <w:rsid w:val="00CC660B"/>
    <w:rsid w:val="00CC6ABC"/>
    <w:rsid w:val="00CC6AD9"/>
    <w:rsid w:val="00CC6D6C"/>
    <w:rsid w:val="00CC7055"/>
    <w:rsid w:val="00CC7092"/>
    <w:rsid w:val="00CC7225"/>
    <w:rsid w:val="00CC749B"/>
    <w:rsid w:val="00CC74FB"/>
    <w:rsid w:val="00CC7559"/>
    <w:rsid w:val="00CC7826"/>
    <w:rsid w:val="00CC792C"/>
    <w:rsid w:val="00CC7C11"/>
    <w:rsid w:val="00CD0184"/>
    <w:rsid w:val="00CD0255"/>
    <w:rsid w:val="00CD0586"/>
    <w:rsid w:val="00CD0922"/>
    <w:rsid w:val="00CD09B5"/>
    <w:rsid w:val="00CD0CE4"/>
    <w:rsid w:val="00CD15EC"/>
    <w:rsid w:val="00CD1630"/>
    <w:rsid w:val="00CD16EB"/>
    <w:rsid w:val="00CD1B04"/>
    <w:rsid w:val="00CD1D2A"/>
    <w:rsid w:val="00CD1DF8"/>
    <w:rsid w:val="00CD1E47"/>
    <w:rsid w:val="00CD27C5"/>
    <w:rsid w:val="00CD37A6"/>
    <w:rsid w:val="00CD3996"/>
    <w:rsid w:val="00CD39E1"/>
    <w:rsid w:val="00CD40BB"/>
    <w:rsid w:val="00CD4158"/>
    <w:rsid w:val="00CD416E"/>
    <w:rsid w:val="00CD438D"/>
    <w:rsid w:val="00CD4403"/>
    <w:rsid w:val="00CD47D4"/>
    <w:rsid w:val="00CD49EC"/>
    <w:rsid w:val="00CD4A31"/>
    <w:rsid w:val="00CD4CB3"/>
    <w:rsid w:val="00CD4DDF"/>
    <w:rsid w:val="00CD4E55"/>
    <w:rsid w:val="00CD4E79"/>
    <w:rsid w:val="00CD515A"/>
    <w:rsid w:val="00CD57AA"/>
    <w:rsid w:val="00CD589E"/>
    <w:rsid w:val="00CD5ED9"/>
    <w:rsid w:val="00CD6307"/>
    <w:rsid w:val="00CD6476"/>
    <w:rsid w:val="00CD6703"/>
    <w:rsid w:val="00CD6849"/>
    <w:rsid w:val="00CD685D"/>
    <w:rsid w:val="00CD6A59"/>
    <w:rsid w:val="00CD6E69"/>
    <w:rsid w:val="00CD74D8"/>
    <w:rsid w:val="00CD75B0"/>
    <w:rsid w:val="00CD7BF0"/>
    <w:rsid w:val="00CD7DE9"/>
    <w:rsid w:val="00CD7EB2"/>
    <w:rsid w:val="00CD7F73"/>
    <w:rsid w:val="00CE033C"/>
    <w:rsid w:val="00CE03AB"/>
    <w:rsid w:val="00CE040A"/>
    <w:rsid w:val="00CE06C2"/>
    <w:rsid w:val="00CE06E6"/>
    <w:rsid w:val="00CE0938"/>
    <w:rsid w:val="00CE0B03"/>
    <w:rsid w:val="00CE0F52"/>
    <w:rsid w:val="00CE130C"/>
    <w:rsid w:val="00CE144D"/>
    <w:rsid w:val="00CE145F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78A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23"/>
    <w:rsid w:val="00CE3E40"/>
    <w:rsid w:val="00CE4422"/>
    <w:rsid w:val="00CE4797"/>
    <w:rsid w:val="00CE4876"/>
    <w:rsid w:val="00CE4C1C"/>
    <w:rsid w:val="00CE4CA7"/>
    <w:rsid w:val="00CE4E2D"/>
    <w:rsid w:val="00CE54A8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27"/>
    <w:rsid w:val="00CE6C99"/>
    <w:rsid w:val="00CE6EA1"/>
    <w:rsid w:val="00CE71B7"/>
    <w:rsid w:val="00CE7402"/>
    <w:rsid w:val="00CE75AA"/>
    <w:rsid w:val="00CE7715"/>
    <w:rsid w:val="00CE7CC0"/>
    <w:rsid w:val="00CE7D32"/>
    <w:rsid w:val="00CE7DD7"/>
    <w:rsid w:val="00CE7EE7"/>
    <w:rsid w:val="00CF0405"/>
    <w:rsid w:val="00CF0681"/>
    <w:rsid w:val="00CF06BD"/>
    <w:rsid w:val="00CF077F"/>
    <w:rsid w:val="00CF085A"/>
    <w:rsid w:val="00CF0867"/>
    <w:rsid w:val="00CF08E0"/>
    <w:rsid w:val="00CF0AC4"/>
    <w:rsid w:val="00CF0C43"/>
    <w:rsid w:val="00CF0E9D"/>
    <w:rsid w:val="00CF0F04"/>
    <w:rsid w:val="00CF15A1"/>
    <w:rsid w:val="00CF17FE"/>
    <w:rsid w:val="00CF185D"/>
    <w:rsid w:val="00CF1955"/>
    <w:rsid w:val="00CF19E9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84"/>
    <w:rsid w:val="00CF43E7"/>
    <w:rsid w:val="00CF44DA"/>
    <w:rsid w:val="00CF487D"/>
    <w:rsid w:val="00CF48C0"/>
    <w:rsid w:val="00CF4CA5"/>
    <w:rsid w:val="00CF4EBD"/>
    <w:rsid w:val="00CF51AA"/>
    <w:rsid w:val="00CF528C"/>
    <w:rsid w:val="00CF5334"/>
    <w:rsid w:val="00CF59B5"/>
    <w:rsid w:val="00CF5A53"/>
    <w:rsid w:val="00CF5AFA"/>
    <w:rsid w:val="00CF5CAE"/>
    <w:rsid w:val="00CF5D38"/>
    <w:rsid w:val="00CF5E10"/>
    <w:rsid w:val="00CF5E3D"/>
    <w:rsid w:val="00CF6152"/>
    <w:rsid w:val="00CF65AE"/>
    <w:rsid w:val="00CF6620"/>
    <w:rsid w:val="00CF6746"/>
    <w:rsid w:val="00CF6BA2"/>
    <w:rsid w:val="00CF6DA4"/>
    <w:rsid w:val="00CF6F22"/>
    <w:rsid w:val="00CF724C"/>
    <w:rsid w:val="00CF7613"/>
    <w:rsid w:val="00CF76C9"/>
    <w:rsid w:val="00CF76CB"/>
    <w:rsid w:val="00CF796F"/>
    <w:rsid w:val="00CF7CF7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BD5"/>
    <w:rsid w:val="00D01EAA"/>
    <w:rsid w:val="00D01FE2"/>
    <w:rsid w:val="00D0230D"/>
    <w:rsid w:val="00D02388"/>
    <w:rsid w:val="00D023C0"/>
    <w:rsid w:val="00D02779"/>
    <w:rsid w:val="00D029AD"/>
    <w:rsid w:val="00D02C58"/>
    <w:rsid w:val="00D02CA2"/>
    <w:rsid w:val="00D02E5A"/>
    <w:rsid w:val="00D0303D"/>
    <w:rsid w:val="00D03277"/>
    <w:rsid w:val="00D033A8"/>
    <w:rsid w:val="00D03734"/>
    <w:rsid w:val="00D0373F"/>
    <w:rsid w:val="00D037FF"/>
    <w:rsid w:val="00D0384F"/>
    <w:rsid w:val="00D0420E"/>
    <w:rsid w:val="00D0424D"/>
    <w:rsid w:val="00D04430"/>
    <w:rsid w:val="00D04472"/>
    <w:rsid w:val="00D04544"/>
    <w:rsid w:val="00D04772"/>
    <w:rsid w:val="00D04E4E"/>
    <w:rsid w:val="00D051F5"/>
    <w:rsid w:val="00D0589D"/>
    <w:rsid w:val="00D059C0"/>
    <w:rsid w:val="00D05ACA"/>
    <w:rsid w:val="00D05C39"/>
    <w:rsid w:val="00D05D03"/>
    <w:rsid w:val="00D05DC0"/>
    <w:rsid w:val="00D06168"/>
    <w:rsid w:val="00D061B6"/>
    <w:rsid w:val="00D061BE"/>
    <w:rsid w:val="00D06219"/>
    <w:rsid w:val="00D06347"/>
    <w:rsid w:val="00D067A0"/>
    <w:rsid w:val="00D0692C"/>
    <w:rsid w:val="00D06DAA"/>
    <w:rsid w:val="00D06EE8"/>
    <w:rsid w:val="00D06FAA"/>
    <w:rsid w:val="00D0725F"/>
    <w:rsid w:val="00D07392"/>
    <w:rsid w:val="00D07CDC"/>
    <w:rsid w:val="00D1022D"/>
    <w:rsid w:val="00D1025B"/>
    <w:rsid w:val="00D1039E"/>
    <w:rsid w:val="00D10888"/>
    <w:rsid w:val="00D10D2A"/>
    <w:rsid w:val="00D10D2D"/>
    <w:rsid w:val="00D10E51"/>
    <w:rsid w:val="00D11162"/>
    <w:rsid w:val="00D11565"/>
    <w:rsid w:val="00D11B02"/>
    <w:rsid w:val="00D11BF9"/>
    <w:rsid w:val="00D11DE3"/>
    <w:rsid w:val="00D12003"/>
    <w:rsid w:val="00D12162"/>
    <w:rsid w:val="00D124C9"/>
    <w:rsid w:val="00D12527"/>
    <w:rsid w:val="00D12550"/>
    <w:rsid w:val="00D12562"/>
    <w:rsid w:val="00D12640"/>
    <w:rsid w:val="00D12ACE"/>
    <w:rsid w:val="00D12B1F"/>
    <w:rsid w:val="00D12BC7"/>
    <w:rsid w:val="00D12EFB"/>
    <w:rsid w:val="00D1334A"/>
    <w:rsid w:val="00D1364F"/>
    <w:rsid w:val="00D13876"/>
    <w:rsid w:val="00D13B1E"/>
    <w:rsid w:val="00D13BB9"/>
    <w:rsid w:val="00D13C08"/>
    <w:rsid w:val="00D13FA3"/>
    <w:rsid w:val="00D14669"/>
    <w:rsid w:val="00D14AB9"/>
    <w:rsid w:val="00D15039"/>
    <w:rsid w:val="00D150C9"/>
    <w:rsid w:val="00D15176"/>
    <w:rsid w:val="00D15386"/>
    <w:rsid w:val="00D154AE"/>
    <w:rsid w:val="00D15AFB"/>
    <w:rsid w:val="00D15CF1"/>
    <w:rsid w:val="00D15EF7"/>
    <w:rsid w:val="00D1654B"/>
    <w:rsid w:val="00D1680B"/>
    <w:rsid w:val="00D16905"/>
    <w:rsid w:val="00D16945"/>
    <w:rsid w:val="00D16B4B"/>
    <w:rsid w:val="00D174DC"/>
    <w:rsid w:val="00D17801"/>
    <w:rsid w:val="00D17985"/>
    <w:rsid w:val="00D17BA0"/>
    <w:rsid w:val="00D20809"/>
    <w:rsid w:val="00D214FB"/>
    <w:rsid w:val="00D216A3"/>
    <w:rsid w:val="00D21A67"/>
    <w:rsid w:val="00D21B02"/>
    <w:rsid w:val="00D21DC0"/>
    <w:rsid w:val="00D21FB6"/>
    <w:rsid w:val="00D2202F"/>
    <w:rsid w:val="00D225A2"/>
    <w:rsid w:val="00D22711"/>
    <w:rsid w:val="00D22856"/>
    <w:rsid w:val="00D22AB2"/>
    <w:rsid w:val="00D22B03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BB5"/>
    <w:rsid w:val="00D25D8A"/>
    <w:rsid w:val="00D260A6"/>
    <w:rsid w:val="00D260B4"/>
    <w:rsid w:val="00D26281"/>
    <w:rsid w:val="00D26672"/>
    <w:rsid w:val="00D26739"/>
    <w:rsid w:val="00D26961"/>
    <w:rsid w:val="00D26D38"/>
    <w:rsid w:val="00D26E61"/>
    <w:rsid w:val="00D2702C"/>
    <w:rsid w:val="00D2703F"/>
    <w:rsid w:val="00D27357"/>
    <w:rsid w:val="00D274C7"/>
    <w:rsid w:val="00D274E1"/>
    <w:rsid w:val="00D27551"/>
    <w:rsid w:val="00D27643"/>
    <w:rsid w:val="00D279D3"/>
    <w:rsid w:val="00D27D3F"/>
    <w:rsid w:val="00D27F60"/>
    <w:rsid w:val="00D30336"/>
    <w:rsid w:val="00D3046B"/>
    <w:rsid w:val="00D304F6"/>
    <w:rsid w:val="00D30F9D"/>
    <w:rsid w:val="00D30FDF"/>
    <w:rsid w:val="00D31449"/>
    <w:rsid w:val="00D314BD"/>
    <w:rsid w:val="00D31628"/>
    <w:rsid w:val="00D3174B"/>
    <w:rsid w:val="00D31999"/>
    <w:rsid w:val="00D319E5"/>
    <w:rsid w:val="00D31D53"/>
    <w:rsid w:val="00D328BE"/>
    <w:rsid w:val="00D32B36"/>
    <w:rsid w:val="00D33148"/>
    <w:rsid w:val="00D332ED"/>
    <w:rsid w:val="00D33602"/>
    <w:rsid w:val="00D33609"/>
    <w:rsid w:val="00D33B1A"/>
    <w:rsid w:val="00D34251"/>
    <w:rsid w:val="00D34A06"/>
    <w:rsid w:val="00D34C8E"/>
    <w:rsid w:val="00D34DA6"/>
    <w:rsid w:val="00D34E0C"/>
    <w:rsid w:val="00D34E7E"/>
    <w:rsid w:val="00D34EA3"/>
    <w:rsid w:val="00D34F63"/>
    <w:rsid w:val="00D34F7C"/>
    <w:rsid w:val="00D34F8F"/>
    <w:rsid w:val="00D35524"/>
    <w:rsid w:val="00D3568C"/>
    <w:rsid w:val="00D358E2"/>
    <w:rsid w:val="00D35A6E"/>
    <w:rsid w:val="00D35D4C"/>
    <w:rsid w:val="00D35D66"/>
    <w:rsid w:val="00D35EB5"/>
    <w:rsid w:val="00D36279"/>
    <w:rsid w:val="00D36299"/>
    <w:rsid w:val="00D3632B"/>
    <w:rsid w:val="00D363DC"/>
    <w:rsid w:val="00D36536"/>
    <w:rsid w:val="00D367C4"/>
    <w:rsid w:val="00D36957"/>
    <w:rsid w:val="00D36D4F"/>
    <w:rsid w:val="00D37122"/>
    <w:rsid w:val="00D3724B"/>
    <w:rsid w:val="00D37303"/>
    <w:rsid w:val="00D3748E"/>
    <w:rsid w:val="00D375B5"/>
    <w:rsid w:val="00D3785C"/>
    <w:rsid w:val="00D37A08"/>
    <w:rsid w:val="00D40231"/>
    <w:rsid w:val="00D405BB"/>
    <w:rsid w:val="00D40D80"/>
    <w:rsid w:val="00D4116C"/>
    <w:rsid w:val="00D41407"/>
    <w:rsid w:val="00D41566"/>
    <w:rsid w:val="00D4193D"/>
    <w:rsid w:val="00D41C70"/>
    <w:rsid w:val="00D4226F"/>
    <w:rsid w:val="00D4299C"/>
    <w:rsid w:val="00D429D8"/>
    <w:rsid w:val="00D42CA0"/>
    <w:rsid w:val="00D43031"/>
    <w:rsid w:val="00D434E5"/>
    <w:rsid w:val="00D43A5A"/>
    <w:rsid w:val="00D43B53"/>
    <w:rsid w:val="00D43D4A"/>
    <w:rsid w:val="00D442AD"/>
    <w:rsid w:val="00D443BF"/>
    <w:rsid w:val="00D447BA"/>
    <w:rsid w:val="00D44BB6"/>
    <w:rsid w:val="00D44CDB"/>
    <w:rsid w:val="00D44DF2"/>
    <w:rsid w:val="00D44FAC"/>
    <w:rsid w:val="00D4503D"/>
    <w:rsid w:val="00D4520A"/>
    <w:rsid w:val="00D45271"/>
    <w:rsid w:val="00D455C4"/>
    <w:rsid w:val="00D458BD"/>
    <w:rsid w:val="00D45A05"/>
    <w:rsid w:val="00D45A3F"/>
    <w:rsid w:val="00D45F58"/>
    <w:rsid w:val="00D46081"/>
    <w:rsid w:val="00D460D7"/>
    <w:rsid w:val="00D462F9"/>
    <w:rsid w:val="00D46F5E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57"/>
    <w:rsid w:val="00D47F87"/>
    <w:rsid w:val="00D50080"/>
    <w:rsid w:val="00D50346"/>
    <w:rsid w:val="00D5034E"/>
    <w:rsid w:val="00D503B7"/>
    <w:rsid w:val="00D505F8"/>
    <w:rsid w:val="00D50974"/>
    <w:rsid w:val="00D50A79"/>
    <w:rsid w:val="00D50CEB"/>
    <w:rsid w:val="00D50E88"/>
    <w:rsid w:val="00D50F60"/>
    <w:rsid w:val="00D51050"/>
    <w:rsid w:val="00D514D9"/>
    <w:rsid w:val="00D51CF9"/>
    <w:rsid w:val="00D51DB2"/>
    <w:rsid w:val="00D525D3"/>
    <w:rsid w:val="00D5260E"/>
    <w:rsid w:val="00D526D8"/>
    <w:rsid w:val="00D527BD"/>
    <w:rsid w:val="00D529C7"/>
    <w:rsid w:val="00D529D3"/>
    <w:rsid w:val="00D52A0C"/>
    <w:rsid w:val="00D52E44"/>
    <w:rsid w:val="00D535C5"/>
    <w:rsid w:val="00D5364C"/>
    <w:rsid w:val="00D538BE"/>
    <w:rsid w:val="00D53BA4"/>
    <w:rsid w:val="00D54672"/>
    <w:rsid w:val="00D54D58"/>
    <w:rsid w:val="00D55065"/>
    <w:rsid w:val="00D550FE"/>
    <w:rsid w:val="00D55374"/>
    <w:rsid w:val="00D554C2"/>
    <w:rsid w:val="00D55516"/>
    <w:rsid w:val="00D55606"/>
    <w:rsid w:val="00D55947"/>
    <w:rsid w:val="00D55BD6"/>
    <w:rsid w:val="00D56058"/>
    <w:rsid w:val="00D565C1"/>
    <w:rsid w:val="00D56734"/>
    <w:rsid w:val="00D56826"/>
    <w:rsid w:val="00D56852"/>
    <w:rsid w:val="00D569FF"/>
    <w:rsid w:val="00D56A83"/>
    <w:rsid w:val="00D56AA8"/>
    <w:rsid w:val="00D56E07"/>
    <w:rsid w:val="00D56E66"/>
    <w:rsid w:val="00D56FDE"/>
    <w:rsid w:val="00D572F7"/>
    <w:rsid w:val="00D5744C"/>
    <w:rsid w:val="00D57776"/>
    <w:rsid w:val="00D578DA"/>
    <w:rsid w:val="00D57990"/>
    <w:rsid w:val="00D57C20"/>
    <w:rsid w:val="00D57C2B"/>
    <w:rsid w:val="00D600EA"/>
    <w:rsid w:val="00D6035F"/>
    <w:rsid w:val="00D608ED"/>
    <w:rsid w:val="00D6090D"/>
    <w:rsid w:val="00D609E7"/>
    <w:rsid w:val="00D60E24"/>
    <w:rsid w:val="00D60FFB"/>
    <w:rsid w:val="00D610A6"/>
    <w:rsid w:val="00D610E8"/>
    <w:rsid w:val="00D6122D"/>
    <w:rsid w:val="00D6148A"/>
    <w:rsid w:val="00D61512"/>
    <w:rsid w:val="00D61634"/>
    <w:rsid w:val="00D618A5"/>
    <w:rsid w:val="00D61B79"/>
    <w:rsid w:val="00D61BCA"/>
    <w:rsid w:val="00D62720"/>
    <w:rsid w:val="00D62CB8"/>
    <w:rsid w:val="00D62FA0"/>
    <w:rsid w:val="00D62FF4"/>
    <w:rsid w:val="00D6329F"/>
    <w:rsid w:val="00D63572"/>
    <w:rsid w:val="00D63851"/>
    <w:rsid w:val="00D63A0B"/>
    <w:rsid w:val="00D63B9E"/>
    <w:rsid w:val="00D63BF2"/>
    <w:rsid w:val="00D64125"/>
    <w:rsid w:val="00D64510"/>
    <w:rsid w:val="00D646B2"/>
    <w:rsid w:val="00D64B94"/>
    <w:rsid w:val="00D64C53"/>
    <w:rsid w:val="00D64CBF"/>
    <w:rsid w:val="00D64F44"/>
    <w:rsid w:val="00D65294"/>
    <w:rsid w:val="00D652CD"/>
    <w:rsid w:val="00D65369"/>
    <w:rsid w:val="00D6581C"/>
    <w:rsid w:val="00D65949"/>
    <w:rsid w:val="00D660F6"/>
    <w:rsid w:val="00D66271"/>
    <w:rsid w:val="00D66286"/>
    <w:rsid w:val="00D662E7"/>
    <w:rsid w:val="00D663AB"/>
    <w:rsid w:val="00D666FC"/>
    <w:rsid w:val="00D66817"/>
    <w:rsid w:val="00D66849"/>
    <w:rsid w:val="00D66A9E"/>
    <w:rsid w:val="00D66CA0"/>
    <w:rsid w:val="00D66FC1"/>
    <w:rsid w:val="00D672CF"/>
    <w:rsid w:val="00D674C0"/>
    <w:rsid w:val="00D6773C"/>
    <w:rsid w:val="00D67743"/>
    <w:rsid w:val="00D67AB7"/>
    <w:rsid w:val="00D67C35"/>
    <w:rsid w:val="00D67DA1"/>
    <w:rsid w:val="00D67E48"/>
    <w:rsid w:val="00D70186"/>
    <w:rsid w:val="00D70225"/>
    <w:rsid w:val="00D704B8"/>
    <w:rsid w:val="00D70870"/>
    <w:rsid w:val="00D70AC4"/>
    <w:rsid w:val="00D70B20"/>
    <w:rsid w:val="00D70E75"/>
    <w:rsid w:val="00D70E9C"/>
    <w:rsid w:val="00D70EE5"/>
    <w:rsid w:val="00D71203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CDB"/>
    <w:rsid w:val="00D72FC2"/>
    <w:rsid w:val="00D73494"/>
    <w:rsid w:val="00D734DD"/>
    <w:rsid w:val="00D7353C"/>
    <w:rsid w:val="00D73853"/>
    <w:rsid w:val="00D73C02"/>
    <w:rsid w:val="00D73C2D"/>
    <w:rsid w:val="00D73F8D"/>
    <w:rsid w:val="00D73FD9"/>
    <w:rsid w:val="00D745ED"/>
    <w:rsid w:val="00D7462E"/>
    <w:rsid w:val="00D74755"/>
    <w:rsid w:val="00D74813"/>
    <w:rsid w:val="00D74B07"/>
    <w:rsid w:val="00D74BC9"/>
    <w:rsid w:val="00D74C10"/>
    <w:rsid w:val="00D75112"/>
    <w:rsid w:val="00D75347"/>
    <w:rsid w:val="00D75466"/>
    <w:rsid w:val="00D7556C"/>
    <w:rsid w:val="00D758B1"/>
    <w:rsid w:val="00D75CC9"/>
    <w:rsid w:val="00D75E62"/>
    <w:rsid w:val="00D75F2F"/>
    <w:rsid w:val="00D76329"/>
    <w:rsid w:val="00D76C16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463"/>
    <w:rsid w:val="00D8061E"/>
    <w:rsid w:val="00D80941"/>
    <w:rsid w:val="00D80B7E"/>
    <w:rsid w:val="00D80CFA"/>
    <w:rsid w:val="00D80D29"/>
    <w:rsid w:val="00D80E14"/>
    <w:rsid w:val="00D81123"/>
    <w:rsid w:val="00D81348"/>
    <w:rsid w:val="00D81396"/>
    <w:rsid w:val="00D814B8"/>
    <w:rsid w:val="00D8163D"/>
    <w:rsid w:val="00D81828"/>
    <w:rsid w:val="00D81948"/>
    <w:rsid w:val="00D819D2"/>
    <w:rsid w:val="00D81A6B"/>
    <w:rsid w:val="00D81A7E"/>
    <w:rsid w:val="00D81B84"/>
    <w:rsid w:val="00D81C0C"/>
    <w:rsid w:val="00D81E77"/>
    <w:rsid w:val="00D828EC"/>
    <w:rsid w:val="00D82923"/>
    <w:rsid w:val="00D82AF3"/>
    <w:rsid w:val="00D82C37"/>
    <w:rsid w:val="00D82DCF"/>
    <w:rsid w:val="00D82F9F"/>
    <w:rsid w:val="00D83452"/>
    <w:rsid w:val="00D840B4"/>
    <w:rsid w:val="00D84330"/>
    <w:rsid w:val="00D84385"/>
    <w:rsid w:val="00D843D0"/>
    <w:rsid w:val="00D843EE"/>
    <w:rsid w:val="00D846FE"/>
    <w:rsid w:val="00D84856"/>
    <w:rsid w:val="00D84865"/>
    <w:rsid w:val="00D84AE9"/>
    <w:rsid w:val="00D84D11"/>
    <w:rsid w:val="00D8518B"/>
    <w:rsid w:val="00D85467"/>
    <w:rsid w:val="00D85707"/>
    <w:rsid w:val="00D85765"/>
    <w:rsid w:val="00D85CE5"/>
    <w:rsid w:val="00D85D91"/>
    <w:rsid w:val="00D85FAF"/>
    <w:rsid w:val="00D86227"/>
    <w:rsid w:val="00D865BF"/>
    <w:rsid w:val="00D86652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A62"/>
    <w:rsid w:val="00D87E77"/>
    <w:rsid w:val="00D900F3"/>
    <w:rsid w:val="00D905A7"/>
    <w:rsid w:val="00D90831"/>
    <w:rsid w:val="00D90873"/>
    <w:rsid w:val="00D91642"/>
    <w:rsid w:val="00D91B1E"/>
    <w:rsid w:val="00D91BE2"/>
    <w:rsid w:val="00D91CEB"/>
    <w:rsid w:val="00D920F4"/>
    <w:rsid w:val="00D9226D"/>
    <w:rsid w:val="00D924C4"/>
    <w:rsid w:val="00D92689"/>
    <w:rsid w:val="00D92744"/>
    <w:rsid w:val="00D927AF"/>
    <w:rsid w:val="00D927C7"/>
    <w:rsid w:val="00D92811"/>
    <w:rsid w:val="00D92B17"/>
    <w:rsid w:val="00D92C5B"/>
    <w:rsid w:val="00D931AF"/>
    <w:rsid w:val="00D93B02"/>
    <w:rsid w:val="00D93B0C"/>
    <w:rsid w:val="00D93B89"/>
    <w:rsid w:val="00D93CD5"/>
    <w:rsid w:val="00D93CF4"/>
    <w:rsid w:val="00D94022"/>
    <w:rsid w:val="00D943CB"/>
    <w:rsid w:val="00D946F3"/>
    <w:rsid w:val="00D94B6F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97E5B"/>
    <w:rsid w:val="00D97E92"/>
    <w:rsid w:val="00DA023B"/>
    <w:rsid w:val="00DA0327"/>
    <w:rsid w:val="00DA06A8"/>
    <w:rsid w:val="00DA0B34"/>
    <w:rsid w:val="00DA0B7A"/>
    <w:rsid w:val="00DA0DC8"/>
    <w:rsid w:val="00DA1742"/>
    <w:rsid w:val="00DA19B9"/>
    <w:rsid w:val="00DA2016"/>
    <w:rsid w:val="00DA2074"/>
    <w:rsid w:val="00DA2169"/>
    <w:rsid w:val="00DA240A"/>
    <w:rsid w:val="00DA2712"/>
    <w:rsid w:val="00DA2769"/>
    <w:rsid w:val="00DA29A2"/>
    <w:rsid w:val="00DA2E72"/>
    <w:rsid w:val="00DA36D7"/>
    <w:rsid w:val="00DA3736"/>
    <w:rsid w:val="00DA39D8"/>
    <w:rsid w:val="00DA3E9C"/>
    <w:rsid w:val="00DA3FBD"/>
    <w:rsid w:val="00DA43F2"/>
    <w:rsid w:val="00DA44C3"/>
    <w:rsid w:val="00DA4520"/>
    <w:rsid w:val="00DA4532"/>
    <w:rsid w:val="00DA453D"/>
    <w:rsid w:val="00DA47EA"/>
    <w:rsid w:val="00DA4A02"/>
    <w:rsid w:val="00DA4E54"/>
    <w:rsid w:val="00DA4E97"/>
    <w:rsid w:val="00DA504C"/>
    <w:rsid w:val="00DA54BA"/>
    <w:rsid w:val="00DA5547"/>
    <w:rsid w:val="00DA55AE"/>
    <w:rsid w:val="00DA56E6"/>
    <w:rsid w:val="00DA5A04"/>
    <w:rsid w:val="00DA5C24"/>
    <w:rsid w:val="00DA5EAA"/>
    <w:rsid w:val="00DA61E4"/>
    <w:rsid w:val="00DA6D9D"/>
    <w:rsid w:val="00DA71E3"/>
    <w:rsid w:val="00DA76C7"/>
    <w:rsid w:val="00DA774C"/>
    <w:rsid w:val="00DA78E2"/>
    <w:rsid w:val="00DA7C6F"/>
    <w:rsid w:val="00DB06A7"/>
    <w:rsid w:val="00DB0D64"/>
    <w:rsid w:val="00DB0E1B"/>
    <w:rsid w:val="00DB12A0"/>
    <w:rsid w:val="00DB130A"/>
    <w:rsid w:val="00DB16A9"/>
    <w:rsid w:val="00DB18C5"/>
    <w:rsid w:val="00DB1F90"/>
    <w:rsid w:val="00DB24E6"/>
    <w:rsid w:val="00DB26E6"/>
    <w:rsid w:val="00DB27F0"/>
    <w:rsid w:val="00DB2C41"/>
    <w:rsid w:val="00DB2F5B"/>
    <w:rsid w:val="00DB34A6"/>
    <w:rsid w:val="00DB3A4E"/>
    <w:rsid w:val="00DB3B59"/>
    <w:rsid w:val="00DB3B79"/>
    <w:rsid w:val="00DB3E32"/>
    <w:rsid w:val="00DB41A0"/>
    <w:rsid w:val="00DB42AB"/>
    <w:rsid w:val="00DB46B7"/>
    <w:rsid w:val="00DB47A1"/>
    <w:rsid w:val="00DB4973"/>
    <w:rsid w:val="00DB4BC8"/>
    <w:rsid w:val="00DB4CD2"/>
    <w:rsid w:val="00DB4E0B"/>
    <w:rsid w:val="00DB5087"/>
    <w:rsid w:val="00DB5486"/>
    <w:rsid w:val="00DB5839"/>
    <w:rsid w:val="00DB5A8D"/>
    <w:rsid w:val="00DB5B94"/>
    <w:rsid w:val="00DB623A"/>
    <w:rsid w:val="00DB6388"/>
    <w:rsid w:val="00DB643C"/>
    <w:rsid w:val="00DB659F"/>
    <w:rsid w:val="00DB6695"/>
    <w:rsid w:val="00DB6859"/>
    <w:rsid w:val="00DB689A"/>
    <w:rsid w:val="00DB68F7"/>
    <w:rsid w:val="00DB6BB9"/>
    <w:rsid w:val="00DB6CB3"/>
    <w:rsid w:val="00DB77F8"/>
    <w:rsid w:val="00DB7D34"/>
    <w:rsid w:val="00DB7F93"/>
    <w:rsid w:val="00DC03FB"/>
    <w:rsid w:val="00DC04E2"/>
    <w:rsid w:val="00DC071E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2D13"/>
    <w:rsid w:val="00DC2E30"/>
    <w:rsid w:val="00DC2F22"/>
    <w:rsid w:val="00DC30E9"/>
    <w:rsid w:val="00DC30F5"/>
    <w:rsid w:val="00DC3456"/>
    <w:rsid w:val="00DC35C0"/>
    <w:rsid w:val="00DC3632"/>
    <w:rsid w:val="00DC3782"/>
    <w:rsid w:val="00DC39FF"/>
    <w:rsid w:val="00DC3B2A"/>
    <w:rsid w:val="00DC3B95"/>
    <w:rsid w:val="00DC42E0"/>
    <w:rsid w:val="00DC43A2"/>
    <w:rsid w:val="00DC460C"/>
    <w:rsid w:val="00DC4629"/>
    <w:rsid w:val="00DC4877"/>
    <w:rsid w:val="00DC48E1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6F64"/>
    <w:rsid w:val="00DC706A"/>
    <w:rsid w:val="00DC71F9"/>
    <w:rsid w:val="00DC71FD"/>
    <w:rsid w:val="00DC7668"/>
    <w:rsid w:val="00DC784D"/>
    <w:rsid w:val="00DC796E"/>
    <w:rsid w:val="00DC79ED"/>
    <w:rsid w:val="00DC7B8F"/>
    <w:rsid w:val="00DD0039"/>
    <w:rsid w:val="00DD0279"/>
    <w:rsid w:val="00DD0390"/>
    <w:rsid w:val="00DD0991"/>
    <w:rsid w:val="00DD0A28"/>
    <w:rsid w:val="00DD0B7C"/>
    <w:rsid w:val="00DD0BB1"/>
    <w:rsid w:val="00DD108B"/>
    <w:rsid w:val="00DD11FF"/>
    <w:rsid w:val="00DD1379"/>
    <w:rsid w:val="00DD155B"/>
    <w:rsid w:val="00DD15EF"/>
    <w:rsid w:val="00DD1698"/>
    <w:rsid w:val="00DD1792"/>
    <w:rsid w:val="00DD22BF"/>
    <w:rsid w:val="00DD2963"/>
    <w:rsid w:val="00DD2A1E"/>
    <w:rsid w:val="00DD2B22"/>
    <w:rsid w:val="00DD2CC6"/>
    <w:rsid w:val="00DD2D9D"/>
    <w:rsid w:val="00DD2F92"/>
    <w:rsid w:val="00DD30DF"/>
    <w:rsid w:val="00DD3837"/>
    <w:rsid w:val="00DD39F1"/>
    <w:rsid w:val="00DD3D82"/>
    <w:rsid w:val="00DD3E2B"/>
    <w:rsid w:val="00DD4093"/>
    <w:rsid w:val="00DD4433"/>
    <w:rsid w:val="00DD4551"/>
    <w:rsid w:val="00DD47CF"/>
    <w:rsid w:val="00DD486A"/>
    <w:rsid w:val="00DD49BC"/>
    <w:rsid w:val="00DD4A9A"/>
    <w:rsid w:val="00DD4F7B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495"/>
    <w:rsid w:val="00DD6790"/>
    <w:rsid w:val="00DD70C1"/>
    <w:rsid w:val="00DD7115"/>
    <w:rsid w:val="00DD719F"/>
    <w:rsid w:val="00DD71BA"/>
    <w:rsid w:val="00DD7228"/>
    <w:rsid w:val="00DD73BC"/>
    <w:rsid w:val="00DD75AC"/>
    <w:rsid w:val="00DD791F"/>
    <w:rsid w:val="00DD79F1"/>
    <w:rsid w:val="00DD7A57"/>
    <w:rsid w:val="00DD7B60"/>
    <w:rsid w:val="00DE0732"/>
    <w:rsid w:val="00DE0854"/>
    <w:rsid w:val="00DE0BA0"/>
    <w:rsid w:val="00DE0CD0"/>
    <w:rsid w:val="00DE0FE8"/>
    <w:rsid w:val="00DE1864"/>
    <w:rsid w:val="00DE18C1"/>
    <w:rsid w:val="00DE1A1B"/>
    <w:rsid w:val="00DE1BE2"/>
    <w:rsid w:val="00DE2215"/>
    <w:rsid w:val="00DE232F"/>
    <w:rsid w:val="00DE250F"/>
    <w:rsid w:val="00DE2524"/>
    <w:rsid w:val="00DE2A7E"/>
    <w:rsid w:val="00DE2B1B"/>
    <w:rsid w:val="00DE2D82"/>
    <w:rsid w:val="00DE2E88"/>
    <w:rsid w:val="00DE2F2D"/>
    <w:rsid w:val="00DE3632"/>
    <w:rsid w:val="00DE3AB2"/>
    <w:rsid w:val="00DE3CE6"/>
    <w:rsid w:val="00DE3D19"/>
    <w:rsid w:val="00DE3D42"/>
    <w:rsid w:val="00DE3D57"/>
    <w:rsid w:val="00DE403C"/>
    <w:rsid w:val="00DE413D"/>
    <w:rsid w:val="00DE43A8"/>
    <w:rsid w:val="00DE44B9"/>
    <w:rsid w:val="00DE452C"/>
    <w:rsid w:val="00DE4753"/>
    <w:rsid w:val="00DE4AE5"/>
    <w:rsid w:val="00DE4DAD"/>
    <w:rsid w:val="00DE4F9C"/>
    <w:rsid w:val="00DE53E9"/>
    <w:rsid w:val="00DE58FA"/>
    <w:rsid w:val="00DE5973"/>
    <w:rsid w:val="00DE59D6"/>
    <w:rsid w:val="00DE5A20"/>
    <w:rsid w:val="00DE5C79"/>
    <w:rsid w:val="00DE5EE5"/>
    <w:rsid w:val="00DE6098"/>
    <w:rsid w:val="00DE60DA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10"/>
    <w:rsid w:val="00DF06A3"/>
    <w:rsid w:val="00DF0A65"/>
    <w:rsid w:val="00DF0CD5"/>
    <w:rsid w:val="00DF123B"/>
    <w:rsid w:val="00DF1547"/>
    <w:rsid w:val="00DF1CD4"/>
    <w:rsid w:val="00DF1EA3"/>
    <w:rsid w:val="00DF1F7D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CED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4D3"/>
    <w:rsid w:val="00DF67CC"/>
    <w:rsid w:val="00DF67CF"/>
    <w:rsid w:val="00DF6AC2"/>
    <w:rsid w:val="00DF6D9D"/>
    <w:rsid w:val="00DF6F8F"/>
    <w:rsid w:val="00DF7099"/>
    <w:rsid w:val="00DF75D4"/>
    <w:rsid w:val="00DF761E"/>
    <w:rsid w:val="00DF7670"/>
    <w:rsid w:val="00DF77DD"/>
    <w:rsid w:val="00DF78C4"/>
    <w:rsid w:val="00DF7CB4"/>
    <w:rsid w:val="00DF7E35"/>
    <w:rsid w:val="00DF7F5A"/>
    <w:rsid w:val="00E000CB"/>
    <w:rsid w:val="00E004BD"/>
    <w:rsid w:val="00E00987"/>
    <w:rsid w:val="00E00ABC"/>
    <w:rsid w:val="00E00C71"/>
    <w:rsid w:val="00E00EF8"/>
    <w:rsid w:val="00E00F8E"/>
    <w:rsid w:val="00E00FB4"/>
    <w:rsid w:val="00E011DF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E6"/>
    <w:rsid w:val="00E02B3C"/>
    <w:rsid w:val="00E02D9D"/>
    <w:rsid w:val="00E02E4A"/>
    <w:rsid w:val="00E03037"/>
    <w:rsid w:val="00E03402"/>
    <w:rsid w:val="00E03889"/>
    <w:rsid w:val="00E03C5C"/>
    <w:rsid w:val="00E03DB7"/>
    <w:rsid w:val="00E03E94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851"/>
    <w:rsid w:val="00E06B0F"/>
    <w:rsid w:val="00E06CE6"/>
    <w:rsid w:val="00E06D35"/>
    <w:rsid w:val="00E07005"/>
    <w:rsid w:val="00E070D1"/>
    <w:rsid w:val="00E0758D"/>
    <w:rsid w:val="00E077EC"/>
    <w:rsid w:val="00E079D8"/>
    <w:rsid w:val="00E07A72"/>
    <w:rsid w:val="00E07CD2"/>
    <w:rsid w:val="00E07D50"/>
    <w:rsid w:val="00E07F5E"/>
    <w:rsid w:val="00E10591"/>
    <w:rsid w:val="00E108C4"/>
    <w:rsid w:val="00E10A8B"/>
    <w:rsid w:val="00E10CAF"/>
    <w:rsid w:val="00E111F9"/>
    <w:rsid w:val="00E11807"/>
    <w:rsid w:val="00E11A65"/>
    <w:rsid w:val="00E11C03"/>
    <w:rsid w:val="00E11C32"/>
    <w:rsid w:val="00E11C9D"/>
    <w:rsid w:val="00E12027"/>
    <w:rsid w:val="00E12535"/>
    <w:rsid w:val="00E12AFF"/>
    <w:rsid w:val="00E12C15"/>
    <w:rsid w:val="00E12C93"/>
    <w:rsid w:val="00E12F1A"/>
    <w:rsid w:val="00E13073"/>
    <w:rsid w:val="00E1309A"/>
    <w:rsid w:val="00E1313D"/>
    <w:rsid w:val="00E134A4"/>
    <w:rsid w:val="00E134C0"/>
    <w:rsid w:val="00E13B32"/>
    <w:rsid w:val="00E13B5A"/>
    <w:rsid w:val="00E13B99"/>
    <w:rsid w:val="00E13D7E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CE"/>
    <w:rsid w:val="00E165A9"/>
    <w:rsid w:val="00E1675A"/>
    <w:rsid w:val="00E168E0"/>
    <w:rsid w:val="00E1697B"/>
    <w:rsid w:val="00E169B6"/>
    <w:rsid w:val="00E16AD9"/>
    <w:rsid w:val="00E16C47"/>
    <w:rsid w:val="00E17AC2"/>
    <w:rsid w:val="00E17BA1"/>
    <w:rsid w:val="00E17E3E"/>
    <w:rsid w:val="00E17FCD"/>
    <w:rsid w:val="00E17FE2"/>
    <w:rsid w:val="00E20521"/>
    <w:rsid w:val="00E20998"/>
    <w:rsid w:val="00E20AAD"/>
    <w:rsid w:val="00E20B9F"/>
    <w:rsid w:val="00E20F72"/>
    <w:rsid w:val="00E21027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2F2D"/>
    <w:rsid w:val="00E238DB"/>
    <w:rsid w:val="00E23928"/>
    <w:rsid w:val="00E23B5B"/>
    <w:rsid w:val="00E2404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D19"/>
    <w:rsid w:val="00E25F71"/>
    <w:rsid w:val="00E26125"/>
    <w:rsid w:val="00E264F2"/>
    <w:rsid w:val="00E26E55"/>
    <w:rsid w:val="00E26EE9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0D7E"/>
    <w:rsid w:val="00E313B1"/>
    <w:rsid w:val="00E315A9"/>
    <w:rsid w:val="00E317DE"/>
    <w:rsid w:val="00E3187E"/>
    <w:rsid w:val="00E3188A"/>
    <w:rsid w:val="00E318B7"/>
    <w:rsid w:val="00E31C5E"/>
    <w:rsid w:val="00E3246D"/>
    <w:rsid w:val="00E326B7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568"/>
    <w:rsid w:val="00E34AFB"/>
    <w:rsid w:val="00E34C96"/>
    <w:rsid w:val="00E34CFB"/>
    <w:rsid w:val="00E34D28"/>
    <w:rsid w:val="00E351B8"/>
    <w:rsid w:val="00E35207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6E78"/>
    <w:rsid w:val="00E36EFD"/>
    <w:rsid w:val="00E37081"/>
    <w:rsid w:val="00E371AB"/>
    <w:rsid w:val="00E3729C"/>
    <w:rsid w:val="00E3751E"/>
    <w:rsid w:val="00E375F9"/>
    <w:rsid w:val="00E37B23"/>
    <w:rsid w:val="00E37B7A"/>
    <w:rsid w:val="00E37CCC"/>
    <w:rsid w:val="00E37CCD"/>
    <w:rsid w:val="00E37D66"/>
    <w:rsid w:val="00E40573"/>
    <w:rsid w:val="00E406B6"/>
    <w:rsid w:val="00E4078B"/>
    <w:rsid w:val="00E408E5"/>
    <w:rsid w:val="00E40D84"/>
    <w:rsid w:val="00E40F35"/>
    <w:rsid w:val="00E414CD"/>
    <w:rsid w:val="00E414D5"/>
    <w:rsid w:val="00E419BC"/>
    <w:rsid w:val="00E41B62"/>
    <w:rsid w:val="00E41F20"/>
    <w:rsid w:val="00E4218E"/>
    <w:rsid w:val="00E42195"/>
    <w:rsid w:val="00E4263F"/>
    <w:rsid w:val="00E42A63"/>
    <w:rsid w:val="00E42F84"/>
    <w:rsid w:val="00E430A8"/>
    <w:rsid w:val="00E437CA"/>
    <w:rsid w:val="00E43A06"/>
    <w:rsid w:val="00E43E67"/>
    <w:rsid w:val="00E44296"/>
    <w:rsid w:val="00E44553"/>
    <w:rsid w:val="00E44715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6E0"/>
    <w:rsid w:val="00E46F32"/>
    <w:rsid w:val="00E472B1"/>
    <w:rsid w:val="00E473A5"/>
    <w:rsid w:val="00E4745E"/>
    <w:rsid w:val="00E476C5"/>
    <w:rsid w:val="00E47787"/>
    <w:rsid w:val="00E47BFB"/>
    <w:rsid w:val="00E47F01"/>
    <w:rsid w:val="00E47FCE"/>
    <w:rsid w:val="00E5016C"/>
    <w:rsid w:val="00E50338"/>
    <w:rsid w:val="00E50715"/>
    <w:rsid w:val="00E50A96"/>
    <w:rsid w:val="00E50F1D"/>
    <w:rsid w:val="00E50FDC"/>
    <w:rsid w:val="00E5121C"/>
    <w:rsid w:val="00E513EC"/>
    <w:rsid w:val="00E51907"/>
    <w:rsid w:val="00E51CF4"/>
    <w:rsid w:val="00E51DF7"/>
    <w:rsid w:val="00E52217"/>
    <w:rsid w:val="00E52459"/>
    <w:rsid w:val="00E52651"/>
    <w:rsid w:val="00E5274F"/>
    <w:rsid w:val="00E52B38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630"/>
    <w:rsid w:val="00E5687B"/>
    <w:rsid w:val="00E56E9D"/>
    <w:rsid w:val="00E56F2F"/>
    <w:rsid w:val="00E57354"/>
    <w:rsid w:val="00E57424"/>
    <w:rsid w:val="00E57536"/>
    <w:rsid w:val="00E5770F"/>
    <w:rsid w:val="00E57712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5EE"/>
    <w:rsid w:val="00E60843"/>
    <w:rsid w:val="00E60D4D"/>
    <w:rsid w:val="00E61539"/>
    <w:rsid w:val="00E61D0E"/>
    <w:rsid w:val="00E61F78"/>
    <w:rsid w:val="00E622F8"/>
    <w:rsid w:val="00E62584"/>
    <w:rsid w:val="00E62628"/>
    <w:rsid w:val="00E6265C"/>
    <w:rsid w:val="00E6290B"/>
    <w:rsid w:val="00E62D75"/>
    <w:rsid w:val="00E62FC2"/>
    <w:rsid w:val="00E63048"/>
    <w:rsid w:val="00E632E4"/>
    <w:rsid w:val="00E63848"/>
    <w:rsid w:val="00E6388C"/>
    <w:rsid w:val="00E63907"/>
    <w:rsid w:val="00E639FD"/>
    <w:rsid w:val="00E63E3E"/>
    <w:rsid w:val="00E63F71"/>
    <w:rsid w:val="00E640C9"/>
    <w:rsid w:val="00E64655"/>
    <w:rsid w:val="00E646BA"/>
    <w:rsid w:val="00E64842"/>
    <w:rsid w:val="00E64A84"/>
    <w:rsid w:val="00E64F79"/>
    <w:rsid w:val="00E64FF5"/>
    <w:rsid w:val="00E651D6"/>
    <w:rsid w:val="00E654FE"/>
    <w:rsid w:val="00E656B8"/>
    <w:rsid w:val="00E65772"/>
    <w:rsid w:val="00E65A1D"/>
    <w:rsid w:val="00E664A6"/>
    <w:rsid w:val="00E6691A"/>
    <w:rsid w:val="00E67169"/>
    <w:rsid w:val="00E672C8"/>
    <w:rsid w:val="00E67322"/>
    <w:rsid w:val="00E67488"/>
    <w:rsid w:val="00E67528"/>
    <w:rsid w:val="00E67733"/>
    <w:rsid w:val="00E67A9B"/>
    <w:rsid w:val="00E67B1B"/>
    <w:rsid w:val="00E70145"/>
    <w:rsid w:val="00E70589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1F8E"/>
    <w:rsid w:val="00E72425"/>
    <w:rsid w:val="00E724A8"/>
    <w:rsid w:val="00E724B8"/>
    <w:rsid w:val="00E726BD"/>
    <w:rsid w:val="00E72D2A"/>
    <w:rsid w:val="00E72D72"/>
    <w:rsid w:val="00E72F19"/>
    <w:rsid w:val="00E734E2"/>
    <w:rsid w:val="00E7377F"/>
    <w:rsid w:val="00E73A22"/>
    <w:rsid w:val="00E73B0B"/>
    <w:rsid w:val="00E73D35"/>
    <w:rsid w:val="00E73F98"/>
    <w:rsid w:val="00E74274"/>
    <w:rsid w:val="00E74585"/>
    <w:rsid w:val="00E747E5"/>
    <w:rsid w:val="00E74A0A"/>
    <w:rsid w:val="00E74E7C"/>
    <w:rsid w:val="00E74EC9"/>
    <w:rsid w:val="00E75008"/>
    <w:rsid w:val="00E75369"/>
    <w:rsid w:val="00E754D8"/>
    <w:rsid w:val="00E755D1"/>
    <w:rsid w:val="00E75927"/>
    <w:rsid w:val="00E75939"/>
    <w:rsid w:val="00E75A78"/>
    <w:rsid w:val="00E7636C"/>
    <w:rsid w:val="00E767AE"/>
    <w:rsid w:val="00E7687A"/>
    <w:rsid w:val="00E76DA1"/>
    <w:rsid w:val="00E76E9C"/>
    <w:rsid w:val="00E77007"/>
    <w:rsid w:val="00E7765B"/>
    <w:rsid w:val="00E77684"/>
    <w:rsid w:val="00E77842"/>
    <w:rsid w:val="00E778C5"/>
    <w:rsid w:val="00E77C41"/>
    <w:rsid w:val="00E77CFF"/>
    <w:rsid w:val="00E77D2A"/>
    <w:rsid w:val="00E8018C"/>
    <w:rsid w:val="00E80217"/>
    <w:rsid w:val="00E806F2"/>
    <w:rsid w:val="00E8079B"/>
    <w:rsid w:val="00E807AF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A2C"/>
    <w:rsid w:val="00E81C1A"/>
    <w:rsid w:val="00E82082"/>
    <w:rsid w:val="00E8211D"/>
    <w:rsid w:val="00E821E1"/>
    <w:rsid w:val="00E823CA"/>
    <w:rsid w:val="00E82C98"/>
    <w:rsid w:val="00E82CB3"/>
    <w:rsid w:val="00E831CD"/>
    <w:rsid w:val="00E8323C"/>
    <w:rsid w:val="00E832BF"/>
    <w:rsid w:val="00E83465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4F67"/>
    <w:rsid w:val="00E850AB"/>
    <w:rsid w:val="00E85240"/>
    <w:rsid w:val="00E85362"/>
    <w:rsid w:val="00E85553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893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36E"/>
    <w:rsid w:val="00E914DB"/>
    <w:rsid w:val="00E917FC"/>
    <w:rsid w:val="00E9193A"/>
    <w:rsid w:val="00E91A0E"/>
    <w:rsid w:val="00E91AA9"/>
    <w:rsid w:val="00E9200C"/>
    <w:rsid w:val="00E92207"/>
    <w:rsid w:val="00E9249A"/>
    <w:rsid w:val="00E9255A"/>
    <w:rsid w:val="00E92587"/>
    <w:rsid w:val="00E92590"/>
    <w:rsid w:val="00E925F0"/>
    <w:rsid w:val="00E92959"/>
    <w:rsid w:val="00E92E00"/>
    <w:rsid w:val="00E9352F"/>
    <w:rsid w:val="00E9388F"/>
    <w:rsid w:val="00E93D77"/>
    <w:rsid w:val="00E94183"/>
    <w:rsid w:val="00E94597"/>
    <w:rsid w:val="00E94EB4"/>
    <w:rsid w:val="00E953E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97CB2"/>
    <w:rsid w:val="00EA018A"/>
    <w:rsid w:val="00EA03BD"/>
    <w:rsid w:val="00EA06BF"/>
    <w:rsid w:val="00EA06CF"/>
    <w:rsid w:val="00EA0709"/>
    <w:rsid w:val="00EA0824"/>
    <w:rsid w:val="00EA0980"/>
    <w:rsid w:val="00EA0D89"/>
    <w:rsid w:val="00EA0DB2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007"/>
    <w:rsid w:val="00EA3283"/>
    <w:rsid w:val="00EA3531"/>
    <w:rsid w:val="00EA3668"/>
    <w:rsid w:val="00EA37C7"/>
    <w:rsid w:val="00EA3816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41F"/>
    <w:rsid w:val="00EA556D"/>
    <w:rsid w:val="00EA5872"/>
    <w:rsid w:val="00EA5938"/>
    <w:rsid w:val="00EA5C87"/>
    <w:rsid w:val="00EA5D8A"/>
    <w:rsid w:val="00EA5E6C"/>
    <w:rsid w:val="00EA5ED3"/>
    <w:rsid w:val="00EA5F3C"/>
    <w:rsid w:val="00EA5FDC"/>
    <w:rsid w:val="00EA6383"/>
    <w:rsid w:val="00EA63E1"/>
    <w:rsid w:val="00EA6700"/>
    <w:rsid w:val="00EA6E04"/>
    <w:rsid w:val="00EA7050"/>
    <w:rsid w:val="00EA7346"/>
    <w:rsid w:val="00EA7380"/>
    <w:rsid w:val="00EA7715"/>
    <w:rsid w:val="00EA77EA"/>
    <w:rsid w:val="00EA7982"/>
    <w:rsid w:val="00EB0006"/>
    <w:rsid w:val="00EB0283"/>
    <w:rsid w:val="00EB02F8"/>
    <w:rsid w:val="00EB033B"/>
    <w:rsid w:val="00EB057C"/>
    <w:rsid w:val="00EB05E4"/>
    <w:rsid w:val="00EB05FB"/>
    <w:rsid w:val="00EB0E01"/>
    <w:rsid w:val="00EB0F58"/>
    <w:rsid w:val="00EB0FB9"/>
    <w:rsid w:val="00EB1409"/>
    <w:rsid w:val="00EB17F4"/>
    <w:rsid w:val="00EB196B"/>
    <w:rsid w:val="00EB1C78"/>
    <w:rsid w:val="00EB1D5F"/>
    <w:rsid w:val="00EB1D73"/>
    <w:rsid w:val="00EB2093"/>
    <w:rsid w:val="00EB21AB"/>
    <w:rsid w:val="00EB252D"/>
    <w:rsid w:val="00EB27E6"/>
    <w:rsid w:val="00EB281B"/>
    <w:rsid w:val="00EB29EA"/>
    <w:rsid w:val="00EB3022"/>
    <w:rsid w:val="00EB30D0"/>
    <w:rsid w:val="00EB3194"/>
    <w:rsid w:val="00EB33AE"/>
    <w:rsid w:val="00EB347C"/>
    <w:rsid w:val="00EB354B"/>
    <w:rsid w:val="00EB35CB"/>
    <w:rsid w:val="00EB362A"/>
    <w:rsid w:val="00EB3654"/>
    <w:rsid w:val="00EB3B64"/>
    <w:rsid w:val="00EB3F03"/>
    <w:rsid w:val="00EB3FF4"/>
    <w:rsid w:val="00EB4054"/>
    <w:rsid w:val="00EB422D"/>
    <w:rsid w:val="00EB444E"/>
    <w:rsid w:val="00EB4491"/>
    <w:rsid w:val="00EB48C5"/>
    <w:rsid w:val="00EB492E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550"/>
    <w:rsid w:val="00EB6625"/>
    <w:rsid w:val="00EB6AED"/>
    <w:rsid w:val="00EB6D91"/>
    <w:rsid w:val="00EB71BA"/>
    <w:rsid w:val="00EB7395"/>
    <w:rsid w:val="00EB763A"/>
    <w:rsid w:val="00EB7694"/>
    <w:rsid w:val="00EB76DC"/>
    <w:rsid w:val="00EB7851"/>
    <w:rsid w:val="00EB78F3"/>
    <w:rsid w:val="00EC00A9"/>
    <w:rsid w:val="00EC0270"/>
    <w:rsid w:val="00EC0802"/>
    <w:rsid w:val="00EC09E8"/>
    <w:rsid w:val="00EC0A55"/>
    <w:rsid w:val="00EC0ACA"/>
    <w:rsid w:val="00EC0AE2"/>
    <w:rsid w:val="00EC0DFD"/>
    <w:rsid w:val="00EC1236"/>
    <w:rsid w:val="00EC151C"/>
    <w:rsid w:val="00EC15FB"/>
    <w:rsid w:val="00EC175E"/>
    <w:rsid w:val="00EC1A09"/>
    <w:rsid w:val="00EC1E0A"/>
    <w:rsid w:val="00EC22B2"/>
    <w:rsid w:val="00EC2601"/>
    <w:rsid w:val="00EC2838"/>
    <w:rsid w:val="00EC28E3"/>
    <w:rsid w:val="00EC2A6A"/>
    <w:rsid w:val="00EC2AD2"/>
    <w:rsid w:val="00EC320A"/>
    <w:rsid w:val="00EC327B"/>
    <w:rsid w:val="00EC32A6"/>
    <w:rsid w:val="00EC32A7"/>
    <w:rsid w:val="00EC347E"/>
    <w:rsid w:val="00EC3737"/>
    <w:rsid w:val="00EC37F0"/>
    <w:rsid w:val="00EC3A8E"/>
    <w:rsid w:val="00EC465E"/>
    <w:rsid w:val="00EC47B4"/>
    <w:rsid w:val="00EC4C2E"/>
    <w:rsid w:val="00EC4D19"/>
    <w:rsid w:val="00EC4D5B"/>
    <w:rsid w:val="00EC523A"/>
    <w:rsid w:val="00EC56C4"/>
    <w:rsid w:val="00EC5852"/>
    <w:rsid w:val="00EC5964"/>
    <w:rsid w:val="00EC60E4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51C"/>
    <w:rsid w:val="00ED0625"/>
    <w:rsid w:val="00ED0750"/>
    <w:rsid w:val="00ED0815"/>
    <w:rsid w:val="00ED0854"/>
    <w:rsid w:val="00ED0964"/>
    <w:rsid w:val="00ED0DCF"/>
    <w:rsid w:val="00ED1091"/>
    <w:rsid w:val="00ED14ED"/>
    <w:rsid w:val="00ED15E1"/>
    <w:rsid w:val="00ED17DB"/>
    <w:rsid w:val="00ED1826"/>
    <w:rsid w:val="00ED1D60"/>
    <w:rsid w:val="00ED2069"/>
    <w:rsid w:val="00ED2180"/>
    <w:rsid w:val="00ED2289"/>
    <w:rsid w:val="00ED240D"/>
    <w:rsid w:val="00ED25B7"/>
    <w:rsid w:val="00ED25CD"/>
    <w:rsid w:val="00ED269F"/>
    <w:rsid w:val="00ED2774"/>
    <w:rsid w:val="00ED2A6E"/>
    <w:rsid w:val="00ED2D5C"/>
    <w:rsid w:val="00ED2E33"/>
    <w:rsid w:val="00ED316C"/>
    <w:rsid w:val="00ED31F1"/>
    <w:rsid w:val="00ED3211"/>
    <w:rsid w:val="00ED34DB"/>
    <w:rsid w:val="00ED3500"/>
    <w:rsid w:val="00ED3FBF"/>
    <w:rsid w:val="00ED437C"/>
    <w:rsid w:val="00ED449A"/>
    <w:rsid w:val="00ED44EB"/>
    <w:rsid w:val="00ED44F8"/>
    <w:rsid w:val="00ED4791"/>
    <w:rsid w:val="00ED4D79"/>
    <w:rsid w:val="00ED4E3B"/>
    <w:rsid w:val="00ED4E66"/>
    <w:rsid w:val="00ED5595"/>
    <w:rsid w:val="00ED571C"/>
    <w:rsid w:val="00ED5C74"/>
    <w:rsid w:val="00ED5CA1"/>
    <w:rsid w:val="00ED5E57"/>
    <w:rsid w:val="00ED6213"/>
    <w:rsid w:val="00ED654B"/>
    <w:rsid w:val="00ED69C5"/>
    <w:rsid w:val="00ED6C56"/>
    <w:rsid w:val="00ED6EF5"/>
    <w:rsid w:val="00ED7330"/>
    <w:rsid w:val="00ED7C74"/>
    <w:rsid w:val="00ED7C97"/>
    <w:rsid w:val="00ED7D11"/>
    <w:rsid w:val="00EE0A33"/>
    <w:rsid w:val="00EE0D83"/>
    <w:rsid w:val="00EE1397"/>
    <w:rsid w:val="00EE1639"/>
    <w:rsid w:val="00EE171B"/>
    <w:rsid w:val="00EE1903"/>
    <w:rsid w:val="00EE1BA5"/>
    <w:rsid w:val="00EE1D8B"/>
    <w:rsid w:val="00EE217B"/>
    <w:rsid w:val="00EE2247"/>
    <w:rsid w:val="00EE24D6"/>
    <w:rsid w:val="00EE2512"/>
    <w:rsid w:val="00EE29D7"/>
    <w:rsid w:val="00EE2D88"/>
    <w:rsid w:val="00EE35CE"/>
    <w:rsid w:val="00EE36A5"/>
    <w:rsid w:val="00EE39E9"/>
    <w:rsid w:val="00EE3AC6"/>
    <w:rsid w:val="00EE411D"/>
    <w:rsid w:val="00EE4147"/>
    <w:rsid w:val="00EE4471"/>
    <w:rsid w:val="00EE452F"/>
    <w:rsid w:val="00EE4871"/>
    <w:rsid w:val="00EE495D"/>
    <w:rsid w:val="00EE4A1A"/>
    <w:rsid w:val="00EE4B99"/>
    <w:rsid w:val="00EE541F"/>
    <w:rsid w:val="00EE5600"/>
    <w:rsid w:val="00EE5689"/>
    <w:rsid w:val="00EE5A75"/>
    <w:rsid w:val="00EE5B19"/>
    <w:rsid w:val="00EE5CB3"/>
    <w:rsid w:val="00EE5D1C"/>
    <w:rsid w:val="00EE5DA2"/>
    <w:rsid w:val="00EE603A"/>
    <w:rsid w:val="00EE614E"/>
    <w:rsid w:val="00EE6831"/>
    <w:rsid w:val="00EE69C9"/>
    <w:rsid w:val="00EE6E26"/>
    <w:rsid w:val="00EE6EA5"/>
    <w:rsid w:val="00EE7200"/>
    <w:rsid w:val="00EE7346"/>
    <w:rsid w:val="00EE75E2"/>
    <w:rsid w:val="00EE7734"/>
    <w:rsid w:val="00EE7B48"/>
    <w:rsid w:val="00EF02D9"/>
    <w:rsid w:val="00EF08F1"/>
    <w:rsid w:val="00EF0B09"/>
    <w:rsid w:val="00EF0D73"/>
    <w:rsid w:val="00EF0D8D"/>
    <w:rsid w:val="00EF115F"/>
    <w:rsid w:val="00EF13E8"/>
    <w:rsid w:val="00EF15A4"/>
    <w:rsid w:val="00EF1853"/>
    <w:rsid w:val="00EF1A6D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037"/>
    <w:rsid w:val="00EF3105"/>
    <w:rsid w:val="00EF31D0"/>
    <w:rsid w:val="00EF3236"/>
    <w:rsid w:val="00EF3749"/>
    <w:rsid w:val="00EF37AD"/>
    <w:rsid w:val="00EF3824"/>
    <w:rsid w:val="00EF3C26"/>
    <w:rsid w:val="00EF3D3E"/>
    <w:rsid w:val="00EF3DAE"/>
    <w:rsid w:val="00EF3F41"/>
    <w:rsid w:val="00EF40CE"/>
    <w:rsid w:val="00EF417B"/>
    <w:rsid w:val="00EF41E8"/>
    <w:rsid w:val="00EF4259"/>
    <w:rsid w:val="00EF42B3"/>
    <w:rsid w:val="00EF42E5"/>
    <w:rsid w:val="00EF490D"/>
    <w:rsid w:val="00EF49EA"/>
    <w:rsid w:val="00EF4B81"/>
    <w:rsid w:val="00EF4C3F"/>
    <w:rsid w:val="00EF4E48"/>
    <w:rsid w:val="00EF5131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DDA"/>
    <w:rsid w:val="00EF6E31"/>
    <w:rsid w:val="00EF7070"/>
    <w:rsid w:val="00EF7095"/>
    <w:rsid w:val="00EF721D"/>
    <w:rsid w:val="00EF72C7"/>
    <w:rsid w:val="00EF75DE"/>
    <w:rsid w:val="00EF79F1"/>
    <w:rsid w:val="00EF7C05"/>
    <w:rsid w:val="00EF7DC4"/>
    <w:rsid w:val="00F001AE"/>
    <w:rsid w:val="00F0022E"/>
    <w:rsid w:val="00F006DF"/>
    <w:rsid w:val="00F008C2"/>
    <w:rsid w:val="00F00C5D"/>
    <w:rsid w:val="00F00D22"/>
    <w:rsid w:val="00F00D49"/>
    <w:rsid w:val="00F00F02"/>
    <w:rsid w:val="00F01084"/>
    <w:rsid w:val="00F01315"/>
    <w:rsid w:val="00F01453"/>
    <w:rsid w:val="00F019AE"/>
    <w:rsid w:val="00F01B1D"/>
    <w:rsid w:val="00F01C8B"/>
    <w:rsid w:val="00F01D31"/>
    <w:rsid w:val="00F01DDB"/>
    <w:rsid w:val="00F01E1D"/>
    <w:rsid w:val="00F0220B"/>
    <w:rsid w:val="00F0249D"/>
    <w:rsid w:val="00F02B46"/>
    <w:rsid w:val="00F02D14"/>
    <w:rsid w:val="00F030C7"/>
    <w:rsid w:val="00F0314B"/>
    <w:rsid w:val="00F034D1"/>
    <w:rsid w:val="00F035BB"/>
    <w:rsid w:val="00F03A6A"/>
    <w:rsid w:val="00F03BA8"/>
    <w:rsid w:val="00F04654"/>
    <w:rsid w:val="00F04758"/>
    <w:rsid w:val="00F04D19"/>
    <w:rsid w:val="00F050FB"/>
    <w:rsid w:val="00F05115"/>
    <w:rsid w:val="00F051E1"/>
    <w:rsid w:val="00F054E4"/>
    <w:rsid w:val="00F05624"/>
    <w:rsid w:val="00F058D5"/>
    <w:rsid w:val="00F05974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20"/>
    <w:rsid w:val="00F079A1"/>
    <w:rsid w:val="00F07B73"/>
    <w:rsid w:val="00F07CCA"/>
    <w:rsid w:val="00F07FA0"/>
    <w:rsid w:val="00F105F5"/>
    <w:rsid w:val="00F10711"/>
    <w:rsid w:val="00F10890"/>
    <w:rsid w:val="00F10BD3"/>
    <w:rsid w:val="00F10DE1"/>
    <w:rsid w:val="00F10F7D"/>
    <w:rsid w:val="00F11376"/>
    <w:rsid w:val="00F11BDF"/>
    <w:rsid w:val="00F11DB6"/>
    <w:rsid w:val="00F11EED"/>
    <w:rsid w:val="00F121A1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5E2"/>
    <w:rsid w:val="00F15685"/>
    <w:rsid w:val="00F15776"/>
    <w:rsid w:val="00F1597D"/>
    <w:rsid w:val="00F159E4"/>
    <w:rsid w:val="00F15EE4"/>
    <w:rsid w:val="00F15EEE"/>
    <w:rsid w:val="00F15F50"/>
    <w:rsid w:val="00F161A3"/>
    <w:rsid w:val="00F16400"/>
    <w:rsid w:val="00F166B4"/>
    <w:rsid w:val="00F16A98"/>
    <w:rsid w:val="00F16BFE"/>
    <w:rsid w:val="00F16F10"/>
    <w:rsid w:val="00F16FAB"/>
    <w:rsid w:val="00F17347"/>
    <w:rsid w:val="00F17353"/>
    <w:rsid w:val="00F17759"/>
    <w:rsid w:val="00F1776D"/>
    <w:rsid w:val="00F17BDC"/>
    <w:rsid w:val="00F17CC6"/>
    <w:rsid w:val="00F20311"/>
    <w:rsid w:val="00F20436"/>
    <w:rsid w:val="00F20A1A"/>
    <w:rsid w:val="00F20A36"/>
    <w:rsid w:val="00F20C33"/>
    <w:rsid w:val="00F20D0E"/>
    <w:rsid w:val="00F20D87"/>
    <w:rsid w:val="00F20F05"/>
    <w:rsid w:val="00F21236"/>
    <w:rsid w:val="00F2128C"/>
    <w:rsid w:val="00F216E0"/>
    <w:rsid w:val="00F21916"/>
    <w:rsid w:val="00F219D4"/>
    <w:rsid w:val="00F219FE"/>
    <w:rsid w:val="00F21D59"/>
    <w:rsid w:val="00F21D80"/>
    <w:rsid w:val="00F221E5"/>
    <w:rsid w:val="00F2262D"/>
    <w:rsid w:val="00F226F8"/>
    <w:rsid w:val="00F22947"/>
    <w:rsid w:val="00F22BAD"/>
    <w:rsid w:val="00F22DF1"/>
    <w:rsid w:val="00F22F2C"/>
    <w:rsid w:val="00F22FD9"/>
    <w:rsid w:val="00F23209"/>
    <w:rsid w:val="00F232DA"/>
    <w:rsid w:val="00F234CF"/>
    <w:rsid w:val="00F23D76"/>
    <w:rsid w:val="00F24156"/>
    <w:rsid w:val="00F243D7"/>
    <w:rsid w:val="00F244AA"/>
    <w:rsid w:val="00F24DD3"/>
    <w:rsid w:val="00F24F6F"/>
    <w:rsid w:val="00F24FFE"/>
    <w:rsid w:val="00F25171"/>
    <w:rsid w:val="00F2526F"/>
    <w:rsid w:val="00F259C9"/>
    <w:rsid w:val="00F25BD6"/>
    <w:rsid w:val="00F26080"/>
    <w:rsid w:val="00F2619F"/>
    <w:rsid w:val="00F26408"/>
    <w:rsid w:val="00F26591"/>
    <w:rsid w:val="00F265A7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7DE"/>
    <w:rsid w:val="00F30813"/>
    <w:rsid w:val="00F3086B"/>
    <w:rsid w:val="00F30DB8"/>
    <w:rsid w:val="00F316B4"/>
    <w:rsid w:val="00F31716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51A"/>
    <w:rsid w:val="00F32729"/>
    <w:rsid w:val="00F32840"/>
    <w:rsid w:val="00F32897"/>
    <w:rsid w:val="00F32B96"/>
    <w:rsid w:val="00F32D68"/>
    <w:rsid w:val="00F32F16"/>
    <w:rsid w:val="00F32FD1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0C"/>
    <w:rsid w:val="00F35C53"/>
    <w:rsid w:val="00F35C58"/>
    <w:rsid w:val="00F35E4D"/>
    <w:rsid w:val="00F35E6B"/>
    <w:rsid w:val="00F36023"/>
    <w:rsid w:val="00F36425"/>
    <w:rsid w:val="00F37007"/>
    <w:rsid w:val="00F3743B"/>
    <w:rsid w:val="00F375EC"/>
    <w:rsid w:val="00F3763B"/>
    <w:rsid w:val="00F379F0"/>
    <w:rsid w:val="00F37AE5"/>
    <w:rsid w:val="00F37B3F"/>
    <w:rsid w:val="00F401F9"/>
    <w:rsid w:val="00F405D2"/>
    <w:rsid w:val="00F40E3B"/>
    <w:rsid w:val="00F40E5F"/>
    <w:rsid w:val="00F41085"/>
    <w:rsid w:val="00F4109D"/>
    <w:rsid w:val="00F4114C"/>
    <w:rsid w:val="00F41A71"/>
    <w:rsid w:val="00F41AD6"/>
    <w:rsid w:val="00F41B99"/>
    <w:rsid w:val="00F4214C"/>
    <w:rsid w:val="00F42175"/>
    <w:rsid w:val="00F4235B"/>
    <w:rsid w:val="00F42644"/>
    <w:rsid w:val="00F4272E"/>
    <w:rsid w:val="00F42751"/>
    <w:rsid w:val="00F42765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DC6"/>
    <w:rsid w:val="00F43F69"/>
    <w:rsid w:val="00F43F9F"/>
    <w:rsid w:val="00F4437D"/>
    <w:rsid w:val="00F445B5"/>
    <w:rsid w:val="00F44654"/>
    <w:rsid w:val="00F446E4"/>
    <w:rsid w:val="00F44896"/>
    <w:rsid w:val="00F448D0"/>
    <w:rsid w:val="00F449F3"/>
    <w:rsid w:val="00F44FCF"/>
    <w:rsid w:val="00F45706"/>
    <w:rsid w:val="00F4614A"/>
    <w:rsid w:val="00F46250"/>
    <w:rsid w:val="00F4633C"/>
    <w:rsid w:val="00F46383"/>
    <w:rsid w:val="00F4651D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77E"/>
    <w:rsid w:val="00F517C8"/>
    <w:rsid w:val="00F518BC"/>
    <w:rsid w:val="00F519FC"/>
    <w:rsid w:val="00F51B0F"/>
    <w:rsid w:val="00F51B51"/>
    <w:rsid w:val="00F51C59"/>
    <w:rsid w:val="00F51C97"/>
    <w:rsid w:val="00F51F40"/>
    <w:rsid w:val="00F51FB2"/>
    <w:rsid w:val="00F5252B"/>
    <w:rsid w:val="00F52616"/>
    <w:rsid w:val="00F526DE"/>
    <w:rsid w:val="00F528C6"/>
    <w:rsid w:val="00F528F9"/>
    <w:rsid w:val="00F52BC9"/>
    <w:rsid w:val="00F52C37"/>
    <w:rsid w:val="00F52C44"/>
    <w:rsid w:val="00F533C7"/>
    <w:rsid w:val="00F5350D"/>
    <w:rsid w:val="00F53891"/>
    <w:rsid w:val="00F53A48"/>
    <w:rsid w:val="00F53F81"/>
    <w:rsid w:val="00F5438A"/>
    <w:rsid w:val="00F54645"/>
    <w:rsid w:val="00F54BAC"/>
    <w:rsid w:val="00F54CE0"/>
    <w:rsid w:val="00F54F4C"/>
    <w:rsid w:val="00F54FCE"/>
    <w:rsid w:val="00F550BD"/>
    <w:rsid w:val="00F5539F"/>
    <w:rsid w:val="00F55524"/>
    <w:rsid w:val="00F556D6"/>
    <w:rsid w:val="00F55B1E"/>
    <w:rsid w:val="00F55B37"/>
    <w:rsid w:val="00F55DAD"/>
    <w:rsid w:val="00F55EAE"/>
    <w:rsid w:val="00F564A9"/>
    <w:rsid w:val="00F56801"/>
    <w:rsid w:val="00F568E0"/>
    <w:rsid w:val="00F56BB9"/>
    <w:rsid w:val="00F57427"/>
    <w:rsid w:val="00F57606"/>
    <w:rsid w:val="00F576AC"/>
    <w:rsid w:val="00F5779A"/>
    <w:rsid w:val="00F57EB3"/>
    <w:rsid w:val="00F57EB6"/>
    <w:rsid w:val="00F603D8"/>
    <w:rsid w:val="00F603EA"/>
    <w:rsid w:val="00F6054F"/>
    <w:rsid w:val="00F60607"/>
    <w:rsid w:val="00F6074E"/>
    <w:rsid w:val="00F608BD"/>
    <w:rsid w:val="00F60A92"/>
    <w:rsid w:val="00F60BB2"/>
    <w:rsid w:val="00F60FF5"/>
    <w:rsid w:val="00F61152"/>
    <w:rsid w:val="00F612D2"/>
    <w:rsid w:val="00F613DA"/>
    <w:rsid w:val="00F6149F"/>
    <w:rsid w:val="00F61705"/>
    <w:rsid w:val="00F617B3"/>
    <w:rsid w:val="00F61837"/>
    <w:rsid w:val="00F61901"/>
    <w:rsid w:val="00F61C8D"/>
    <w:rsid w:val="00F61CD6"/>
    <w:rsid w:val="00F61E9A"/>
    <w:rsid w:val="00F61FF4"/>
    <w:rsid w:val="00F6246A"/>
    <w:rsid w:val="00F626C8"/>
    <w:rsid w:val="00F62B88"/>
    <w:rsid w:val="00F630B1"/>
    <w:rsid w:val="00F6341E"/>
    <w:rsid w:val="00F6346D"/>
    <w:rsid w:val="00F6352F"/>
    <w:rsid w:val="00F6365B"/>
    <w:rsid w:val="00F63762"/>
    <w:rsid w:val="00F637C7"/>
    <w:rsid w:val="00F638C6"/>
    <w:rsid w:val="00F639DC"/>
    <w:rsid w:val="00F63B7F"/>
    <w:rsid w:val="00F63CEA"/>
    <w:rsid w:val="00F64135"/>
    <w:rsid w:val="00F64192"/>
    <w:rsid w:val="00F64751"/>
    <w:rsid w:val="00F648AE"/>
    <w:rsid w:val="00F64A74"/>
    <w:rsid w:val="00F64CE3"/>
    <w:rsid w:val="00F64F77"/>
    <w:rsid w:val="00F65631"/>
    <w:rsid w:val="00F65738"/>
    <w:rsid w:val="00F65792"/>
    <w:rsid w:val="00F65E8B"/>
    <w:rsid w:val="00F65E8D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6FE3"/>
    <w:rsid w:val="00F67082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0EAB"/>
    <w:rsid w:val="00F711B2"/>
    <w:rsid w:val="00F7130C"/>
    <w:rsid w:val="00F714C5"/>
    <w:rsid w:val="00F71823"/>
    <w:rsid w:val="00F71E78"/>
    <w:rsid w:val="00F71F29"/>
    <w:rsid w:val="00F723E5"/>
    <w:rsid w:val="00F7247F"/>
    <w:rsid w:val="00F7258F"/>
    <w:rsid w:val="00F7284B"/>
    <w:rsid w:val="00F729BF"/>
    <w:rsid w:val="00F72EF8"/>
    <w:rsid w:val="00F7327F"/>
    <w:rsid w:val="00F7334F"/>
    <w:rsid w:val="00F739AA"/>
    <w:rsid w:val="00F73A1E"/>
    <w:rsid w:val="00F73BC3"/>
    <w:rsid w:val="00F73FC7"/>
    <w:rsid w:val="00F74191"/>
    <w:rsid w:val="00F741BA"/>
    <w:rsid w:val="00F741F2"/>
    <w:rsid w:val="00F7427E"/>
    <w:rsid w:val="00F74318"/>
    <w:rsid w:val="00F7480F"/>
    <w:rsid w:val="00F748BD"/>
    <w:rsid w:val="00F74966"/>
    <w:rsid w:val="00F74CAE"/>
    <w:rsid w:val="00F74E7A"/>
    <w:rsid w:val="00F7535C"/>
    <w:rsid w:val="00F7541D"/>
    <w:rsid w:val="00F7563C"/>
    <w:rsid w:val="00F75B10"/>
    <w:rsid w:val="00F7613B"/>
    <w:rsid w:val="00F76166"/>
    <w:rsid w:val="00F7640E"/>
    <w:rsid w:val="00F76854"/>
    <w:rsid w:val="00F76C3B"/>
    <w:rsid w:val="00F776DB"/>
    <w:rsid w:val="00F778D5"/>
    <w:rsid w:val="00F77928"/>
    <w:rsid w:val="00F77A8C"/>
    <w:rsid w:val="00F77C14"/>
    <w:rsid w:val="00F77E7B"/>
    <w:rsid w:val="00F77EC8"/>
    <w:rsid w:val="00F803E8"/>
    <w:rsid w:val="00F80834"/>
    <w:rsid w:val="00F80D8D"/>
    <w:rsid w:val="00F80E6F"/>
    <w:rsid w:val="00F81170"/>
    <w:rsid w:val="00F8161F"/>
    <w:rsid w:val="00F81A0D"/>
    <w:rsid w:val="00F822CC"/>
    <w:rsid w:val="00F8244F"/>
    <w:rsid w:val="00F82538"/>
    <w:rsid w:val="00F82B0E"/>
    <w:rsid w:val="00F82C74"/>
    <w:rsid w:val="00F82FBC"/>
    <w:rsid w:val="00F82FCF"/>
    <w:rsid w:val="00F834C0"/>
    <w:rsid w:val="00F8379D"/>
    <w:rsid w:val="00F8379E"/>
    <w:rsid w:val="00F83F36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9BF"/>
    <w:rsid w:val="00F87A0E"/>
    <w:rsid w:val="00F87BC3"/>
    <w:rsid w:val="00F903D0"/>
    <w:rsid w:val="00F905B5"/>
    <w:rsid w:val="00F9062A"/>
    <w:rsid w:val="00F90986"/>
    <w:rsid w:val="00F90B43"/>
    <w:rsid w:val="00F90D1D"/>
    <w:rsid w:val="00F90FBE"/>
    <w:rsid w:val="00F913D6"/>
    <w:rsid w:val="00F9161E"/>
    <w:rsid w:val="00F924DB"/>
    <w:rsid w:val="00F92557"/>
    <w:rsid w:val="00F92961"/>
    <w:rsid w:val="00F92BBB"/>
    <w:rsid w:val="00F92E56"/>
    <w:rsid w:val="00F92E6A"/>
    <w:rsid w:val="00F931B4"/>
    <w:rsid w:val="00F93AC1"/>
    <w:rsid w:val="00F9420C"/>
    <w:rsid w:val="00F9494D"/>
    <w:rsid w:val="00F94A7C"/>
    <w:rsid w:val="00F94BF6"/>
    <w:rsid w:val="00F9509E"/>
    <w:rsid w:val="00F951B1"/>
    <w:rsid w:val="00F9585C"/>
    <w:rsid w:val="00F95C82"/>
    <w:rsid w:val="00F95F24"/>
    <w:rsid w:val="00F960AD"/>
    <w:rsid w:val="00F9620E"/>
    <w:rsid w:val="00F9624F"/>
    <w:rsid w:val="00F962C4"/>
    <w:rsid w:val="00F964D4"/>
    <w:rsid w:val="00F965B7"/>
    <w:rsid w:val="00F966E5"/>
    <w:rsid w:val="00F969CC"/>
    <w:rsid w:val="00F96AEE"/>
    <w:rsid w:val="00F96E43"/>
    <w:rsid w:val="00F974DD"/>
    <w:rsid w:val="00F976CA"/>
    <w:rsid w:val="00F9781D"/>
    <w:rsid w:val="00F97846"/>
    <w:rsid w:val="00F97999"/>
    <w:rsid w:val="00F97B35"/>
    <w:rsid w:val="00FA0150"/>
    <w:rsid w:val="00FA05CA"/>
    <w:rsid w:val="00FA0663"/>
    <w:rsid w:val="00FA0792"/>
    <w:rsid w:val="00FA087C"/>
    <w:rsid w:val="00FA09FB"/>
    <w:rsid w:val="00FA0DCC"/>
    <w:rsid w:val="00FA13D3"/>
    <w:rsid w:val="00FA14EF"/>
    <w:rsid w:val="00FA1787"/>
    <w:rsid w:val="00FA17D7"/>
    <w:rsid w:val="00FA1B73"/>
    <w:rsid w:val="00FA1E0E"/>
    <w:rsid w:val="00FA2111"/>
    <w:rsid w:val="00FA2B39"/>
    <w:rsid w:val="00FA3555"/>
    <w:rsid w:val="00FA3686"/>
    <w:rsid w:val="00FA3D04"/>
    <w:rsid w:val="00FA3DA4"/>
    <w:rsid w:val="00FA3EE4"/>
    <w:rsid w:val="00FA3EF7"/>
    <w:rsid w:val="00FA4280"/>
    <w:rsid w:val="00FA42C0"/>
    <w:rsid w:val="00FA43E4"/>
    <w:rsid w:val="00FA4429"/>
    <w:rsid w:val="00FA47DF"/>
    <w:rsid w:val="00FA484F"/>
    <w:rsid w:val="00FA4B81"/>
    <w:rsid w:val="00FA555A"/>
    <w:rsid w:val="00FA56C7"/>
    <w:rsid w:val="00FA5754"/>
    <w:rsid w:val="00FA5B36"/>
    <w:rsid w:val="00FA5B6A"/>
    <w:rsid w:val="00FA6130"/>
    <w:rsid w:val="00FA6182"/>
    <w:rsid w:val="00FA6511"/>
    <w:rsid w:val="00FA6565"/>
    <w:rsid w:val="00FA6833"/>
    <w:rsid w:val="00FA74E4"/>
    <w:rsid w:val="00FA766F"/>
    <w:rsid w:val="00FA776D"/>
    <w:rsid w:val="00FA7CCA"/>
    <w:rsid w:val="00FA7DEF"/>
    <w:rsid w:val="00FA7F8E"/>
    <w:rsid w:val="00FB01DE"/>
    <w:rsid w:val="00FB09F1"/>
    <w:rsid w:val="00FB0A1A"/>
    <w:rsid w:val="00FB0B24"/>
    <w:rsid w:val="00FB14AA"/>
    <w:rsid w:val="00FB153A"/>
    <w:rsid w:val="00FB19B4"/>
    <w:rsid w:val="00FB19D0"/>
    <w:rsid w:val="00FB1A75"/>
    <w:rsid w:val="00FB1D39"/>
    <w:rsid w:val="00FB23F3"/>
    <w:rsid w:val="00FB24B5"/>
    <w:rsid w:val="00FB2830"/>
    <w:rsid w:val="00FB2894"/>
    <w:rsid w:val="00FB2C9F"/>
    <w:rsid w:val="00FB3995"/>
    <w:rsid w:val="00FB3C7F"/>
    <w:rsid w:val="00FB3CF7"/>
    <w:rsid w:val="00FB3E1F"/>
    <w:rsid w:val="00FB40C0"/>
    <w:rsid w:val="00FB411F"/>
    <w:rsid w:val="00FB4435"/>
    <w:rsid w:val="00FB4585"/>
    <w:rsid w:val="00FB45F2"/>
    <w:rsid w:val="00FB45FF"/>
    <w:rsid w:val="00FB4B55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5CDA"/>
    <w:rsid w:val="00FB5FCF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3E7"/>
    <w:rsid w:val="00FC1A21"/>
    <w:rsid w:val="00FC1BAB"/>
    <w:rsid w:val="00FC1C5F"/>
    <w:rsid w:val="00FC2147"/>
    <w:rsid w:val="00FC24BB"/>
    <w:rsid w:val="00FC2578"/>
    <w:rsid w:val="00FC2610"/>
    <w:rsid w:val="00FC26EA"/>
    <w:rsid w:val="00FC279F"/>
    <w:rsid w:val="00FC2A3E"/>
    <w:rsid w:val="00FC2FB9"/>
    <w:rsid w:val="00FC2FF5"/>
    <w:rsid w:val="00FC32C2"/>
    <w:rsid w:val="00FC33A7"/>
    <w:rsid w:val="00FC372A"/>
    <w:rsid w:val="00FC373E"/>
    <w:rsid w:val="00FC3816"/>
    <w:rsid w:val="00FC3848"/>
    <w:rsid w:val="00FC390E"/>
    <w:rsid w:val="00FC3BC4"/>
    <w:rsid w:val="00FC3EE5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144"/>
    <w:rsid w:val="00FC5213"/>
    <w:rsid w:val="00FC523F"/>
    <w:rsid w:val="00FC529A"/>
    <w:rsid w:val="00FC55CD"/>
    <w:rsid w:val="00FC57EF"/>
    <w:rsid w:val="00FC58E4"/>
    <w:rsid w:val="00FC60D1"/>
    <w:rsid w:val="00FC6209"/>
    <w:rsid w:val="00FC646F"/>
    <w:rsid w:val="00FC66EE"/>
    <w:rsid w:val="00FC69C1"/>
    <w:rsid w:val="00FC6A5A"/>
    <w:rsid w:val="00FC6ABC"/>
    <w:rsid w:val="00FC6CA4"/>
    <w:rsid w:val="00FC6E71"/>
    <w:rsid w:val="00FC6F32"/>
    <w:rsid w:val="00FC72C7"/>
    <w:rsid w:val="00FC741C"/>
    <w:rsid w:val="00FC75FD"/>
    <w:rsid w:val="00FC7A12"/>
    <w:rsid w:val="00FC7A27"/>
    <w:rsid w:val="00FC7A37"/>
    <w:rsid w:val="00FD03F9"/>
    <w:rsid w:val="00FD04F0"/>
    <w:rsid w:val="00FD06EF"/>
    <w:rsid w:val="00FD0CA5"/>
    <w:rsid w:val="00FD127F"/>
    <w:rsid w:val="00FD14DC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6C1"/>
    <w:rsid w:val="00FD3A4D"/>
    <w:rsid w:val="00FD3CD5"/>
    <w:rsid w:val="00FD3CEE"/>
    <w:rsid w:val="00FD3CF6"/>
    <w:rsid w:val="00FD3E32"/>
    <w:rsid w:val="00FD3F1E"/>
    <w:rsid w:val="00FD4004"/>
    <w:rsid w:val="00FD4019"/>
    <w:rsid w:val="00FD4275"/>
    <w:rsid w:val="00FD43DE"/>
    <w:rsid w:val="00FD4706"/>
    <w:rsid w:val="00FD4B84"/>
    <w:rsid w:val="00FD4DB4"/>
    <w:rsid w:val="00FD4EA5"/>
    <w:rsid w:val="00FD4EFF"/>
    <w:rsid w:val="00FD5467"/>
    <w:rsid w:val="00FD5AE7"/>
    <w:rsid w:val="00FD5BFE"/>
    <w:rsid w:val="00FD5DE8"/>
    <w:rsid w:val="00FD60E0"/>
    <w:rsid w:val="00FD62BA"/>
    <w:rsid w:val="00FD64F7"/>
    <w:rsid w:val="00FD6511"/>
    <w:rsid w:val="00FD6790"/>
    <w:rsid w:val="00FD67BB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0DE5"/>
    <w:rsid w:val="00FE10D5"/>
    <w:rsid w:val="00FE1298"/>
    <w:rsid w:val="00FE15CC"/>
    <w:rsid w:val="00FE1838"/>
    <w:rsid w:val="00FE1846"/>
    <w:rsid w:val="00FE1855"/>
    <w:rsid w:val="00FE1D73"/>
    <w:rsid w:val="00FE1D95"/>
    <w:rsid w:val="00FE1EA1"/>
    <w:rsid w:val="00FE2138"/>
    <w:rsid w:val="00FE22A9"/>
    <w:rsid w:val="00FE2515"/>
    <w:rsid w:val="00FE2A8E"/>
    <w:rsid w:val="00FE2CBC"/>
    <w:rsid w:val="00FE2D05"/>
    <w:rsid w:val="00FE3109"/>
    <w:rsid w:val="00FE385B"/>
    <w:rsid w:val="00FE38DD"/>
    <w:rsid w:val="00FE4177"/>
    <w:rsid w:val="00FE4188"/>
    <w:rsid w:val="00FE4225"/>
    <w:rsid w:val="00FE4283"/>
    <w:rsid w:val="00FE4A01"/>
    <w:rsid w:val="00FE4C0E"/>
    <w:rsid w:val="00FE506D"/>
    <w:rsid w:val="00FE512C"/>
    <w:rsid w:val="00FE5302"/>
    <w:rsid w:val="00FE53B6"/>
    <w:rsid w:val="00FE5489"/>
    <w:rsid w:val="00FE555F"/>
    <w:rsid w:val="00FE55C0"/>
    <w:rsid w:val="00FE55C4"/>
    <w:rsid w:val="00FE5B6D"/>
    <w:rsid w:val="00FE5E44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AC2"/>
    <w:rsid w:val="00FE7B12"/>
    <w:rsid w:val="00FE7D68"/>
    <w:rsid w:val="00FF0041"/>
    <w:rsid w:val="00FF01D2"/>
    <w:rsid w:val="00FF0658"/>
    <w:rsid w:val="00FF083B"/>
    <w:rsid w:val="00FF0A7C"/>
    <w:rsid w:val="00FF1154"/>
    <w:rsid w:val="00FF1270"/>
    <w:rsid w:val="00FF170C"/>
    <w:rsid w:val="00FF172A"/>
    <w:rsid w:val="00FF2382"/>
    <w:rsid w:val="00FF25D7"/>
    <w:rsid w:val="00FF264B"/>
    <w:rsid w:val="00FF26BA"/>
    <w:rsid w:val="00FF275E"/>
    <w:rsid w:val="00FF27A8"/>
    <w:rsid w:val="00FF2846"/>
    <w:rsid w:val="00FF2A9C"/>
    <w:rsid w:val="00FF305D"/>
    <w:rsid w:val="00FF3246"/>
    <w:rsid w:val="00FF37BD"/>
    <w:rsid w:val="00FF3B69"/>
    <w:rsid w:val="00FF4457"/>
    <w:rsid w:val="00FF453C"/>
    <w:rsid w:val="00FF47FB"/>
    <w:rsid w:val="00FF490B"/>
    <w:rsid w:val="00FF498B"/>
    <w:rsid w:val="00FF4ADE"/>
    <w:rsid w:val="00FF4AE0"/>
    <w:rsid w:val="00FF4D12"/>
    <w:rsid w:val="00FF52C5"/>
    <w:rsid w:val="00FF5771"/>
    <w:rsid w:val="00FF598E"/>
    <w:rsid w:val="00FF5D43"/>
    <w:rsid w:val="00FF664E"/>
    <w:rsid w:val="00FF66A3"/>
    <w:rsid w:val="00FF67F4"/>
    <w:rsid w:val="00FF6A20"/>
    <w:rsid w:val="00FF6D58"/>
    <w:rsid w:val="00FF7120"/>
    <w:rsid w:val="00FF72B8"/>
    <w:rsid w:val="00FF7494"/>
    <w:rsid w:val="00FF7575"/>
    <w:rsid w:val="00FF78FC"/>
    <w:rsid w:val="00FF7D26"/>
    <w:rsid w:val="010057DF"/>
    <w:rsid w:val="010C58BA"/>
    <w:rsid w:val="01157A62"/>
    <w:rsid w:val="0119795F"/>
    <w:rsid w:val="011B1079"/>
    <w:rsid w:val="0131575E"/>
    <w:rsid w:val="01487EA6"/>
    <w:rsid w:val="014F271A"/>
    <w:rsid w:val="015332F6"/>
    <w:rsid w:val="015B2210"/>
    <w:rsid w:val="01674307"/>
    <w:rsid w:val="018667F7"/>
    <w:rsid w:val="0189713D"/>
    <w:rsid w:val="0194080F"/>
    <w:rsid w:val="01990A8C"/>
    <w:rsid w:val="01A857EB"/>
    <w:rsid w:val="01AD2B44"/>
    <w:rsid w:val="01E05DD8"/>
    <w:rsid w:val="01EE3670"/>
    <w:rsid w:val="01FF198F"/>
    <w:rsid w:val="02135379"/>
    <w:rsid w:val="02237533"/>
    <w:rsid w:val="02280DAB"/>
    <w:rsid w:val="022E551A"/>
    <w:rsid w:val="022F5976"/>
    <w:rsid w:val="023958A7"/>
    <w:rsid w:val="02422389"/>
    <w:rsid w:val="02516BA2"/>
    <w:rsid w:val="02591EC4"/>
    <w:rsid w:val="025F6CA0"/>
    <w:rsid w:val="02654804"/>
    <w:rsid w:val="02682F70"/>
    <w:rsid w:val="027C1D89"/>
    <w:rsid w:val="02950F82"/>
    <w:rsid w:val="029A62AA"/>
    <w:rsid w:val="029C1CCA"/>
    <w:rsid w:val="029F3B83"/>
    <w:rsid w:val="02A529B2"/>
    <w:rsid w:val="02A90365"/>
    <w:rsid w:val="02C86FD2"/>
    <w:rsid w:val="03043C64"/>
    <w:rsid w:val="0306605F"/>
    <w:rsid w:val="030879BE"/>
    <w:rsid w:val="03142E1B"/>
    <w:rsid w:val="032E187B"/>
    <w:rsid w:val="032E75CA"/>
    <w:rsid w:val="034140F2"/>
    <w:rsid w:val="035C6E98"/>
    <w:rsid w:val="03604DDF"/>
    <w:rsid w:val="03633474"/>
    <w:rsid w:val="03670496"/>
    <w:rsid w:val="037A7A41"/>
    <w:rsid w:val="037D0B8D"/>
    <w:rsid w:val="03860DAB"/>
    <w:rsid w:val="038C69A9"/>
    <w:rsid w:val="03956C8C"/>
    <w:rsid w:val="03995935"/>
    <w:rsid w:val="039D4EB8"/>
    <w:rsid w:val="03AA35C0"/>
    <w:rsid w:val="03BB042F"/>
    <w:rsid w:val="03D531AF"/>
    <w:rsid w:val="03DA1ED2"/>
    <w:rsid w:val="03E17D38"/>
    <w:rsid w:val="03F2500F"/>
    <w:rsid w:val="03F37281"/>
    <w:rsid w:val="03FB08E9"/>
    <w:rsid w:val="040848E1"/>
    <w:rsid w:val="040A4BA8"/>
    <w:rsid w:val="0415476B"/>
    <w:rsid w:val="043A2858"/>
    <w:rsid w:val="046851DC"/>
    <w:rsid w:val="046C2459"/>
    <w:rsid w:val="047306F0"/>
    <w:rsid w:val="04932564"/>
    <w:rsid w:val="0497434F"/>
    <w:rsid w:val="04B24523"/>
    <w:rsid w:val="04C36177"/>
    <w:rsid w:val="04CF2329"/>
    <w:rsid w:val="04DC15BF"/>
    <w:rsid w:val="05063A64"/>
    <w:rsid w:val="05197DAD"/>
    <w:rsid w:val="05202F84"/>
    <w:rsid w:val="05225A71"/>
    <w:rsid w:val="05231783"/>
    <w:rsid w:val="052A38F5"/>
    <w:rsid w:val="05322F8D"/>
    <w:rsid w:val="053B41E4"/>
    <w:rsid w:val="056104E9"/>
    <w:rsid w:val="05730021"/>
    <w:rsid w:val="057640B1"/>
    <w:rsid w:val="058854E4"/>
    <w:rsid w:val="059048C1"/>
    <w:rsid w:val="059A4822"/>
    <w:rsid w:val="059B2369"/>
    <w:rsid w:val="05A93B2E"/>
    <w:rsid w:val="05B26492"/>
    <w:rsid w:val="05CE0906"/>
    <w:rsid w:val="05D75374"/>
    <w:rsid w:val="05E07F59"/>
    <w:rsid w:val="05FE737E"/>
    <w:rsid w:val="06032A62"/>
    <w:rsid w:val="0605167D"/>
    <w:rsid w:val="06075093"/>
    <w:rsid w:val="061756E0"/>
    <w:rsid w:val="0621375E"/>
    <w:rsid w:val="062C1137"/>
    <w:rsid w:val="062C4EB8"/>
    <w:rsid w:val="06362EF4"/>
    <w:rsid w:val="064B7E1B"/>
    <w:rsid w:val="06532A04"/>
    <w:rsid w:val="0659526F"/>
    <w:rsid w:val="068F643C"/>
    <w:rsid w:val="069601AE"/>
    <w:rsid w:val="06977E2B"/>
    <w:rsid w:val="069C4902"/>
    <w:rsid w:val="06B35D7D"/>
    <w:rsid w:val="06B51E78"/>
    <w:rsid w:val="06CA516C"/>
    <w:rsid w:val="06CD00D2"/>
    <w:rsid w:val="06CE25B0"/>
    <w:rsid w:val="06DD189B"/>
    <w:rsid w:val="06E705F7"/>
    <w:rsid w:val="06F257C4"/>
    <w:rsid w:val="07087C70"/>
    <w:rsid w:val="07112050"/>
    <w:rsid w:val="07171C5D"/>
    <w:rsid w:val="07224B1F"/>
    <w:rsid w:val="072C7B91"/>
    <w:rsid w:val="072D4404"/>
    <w:rsid w:val="0736266E"/>
    <w:rsid w:val="07487C12"/>
    <w:rsid w:val="075E0ACB"/>
    <w:rsid w:val="076730E5"/>
    <w:rsid w:val="07681D7E"/>
    <w:rsid w:val="07687CE7"/>
    <w:rsid w:val="077C3588"/>
    <w:rsid w:val="078D2009"/>
    <w:rsid w:val="079327A1"/>
    <w:rsid w:val="07AD6520"/>
    <w:rsid w:val="07B0584F"/>
    <w:rsid w:val="07BB0EE3"/>
    <w:rsid w:val="07BD4D9F"/>
    <w:rsid w:val="07C11F2C"/>
    <w:rsid w:val="07CA25D8"/>
    <w:rsid w:val="07D10B13"/>
    <w:rsid w:val="07D601F2"/>
    <w:rsid w:val="07DF5DE2"/>
    <w:rsid w:val="07E12254"/>
    <w:rsid w:val="07EB1455"/>
    <w:rsid w:val="07EB4455"/>
    <w:rsid w:val="07EE149A"/>
    <w:rsid w:val="07F60C5E"/>
    <w:rsid w:val="08067656"/>
    <w:rsid w:val="0807126C"/>
    <w:rsid w:val="081B6FFA"/>
    <w:rsid w:val="08213D86"/>
    <w:rsid w:val="08355158"/>
    <w:rsid w:val="083968F9"/>
    <w:rsid w:val="083D2472"/>
    <w:rsid w:val="0843536B"/>
    <w:rsid w:val="0849643D"/>
    <w:rsid w:val="0852161F"/>
    <w:rsid w:val="0861489E"/>
    <w:rsid w:val="08656B7A"/>
    <w:rsid w:val="0879144A"/>
    <w:rsid w:val="088513C0"/>
    <w:rsid w:val="0896673C"/>
    <w:rsid w:val="089853F3"/>
    <w:rsid w:val="089A12F0"/>
    <w:rsid w:val="089F6B3D"/>
    <w:rsid w:val="08A230F7"/>
    <w:rsid w:val="08B55E2B"/>
    <w:rsid w:val="08BA1E38"/>
    <w:rsid w:val="08CC5A45"/>
    <w:rsid w:val="08DC1AE0"/>
    <w:rsid w:val="08EB5916"/>
    <w:rsid w:val="08EE27B8"/>
    <w:rsid w:val="090D0A7B"/>
    <w:rsid w:val="091912EF"/>
    <w:rsid w:val="091F1E30"/>
    <w:rsid w:val="09343C1A"/>
    <w:rsid w:val="0942405D"/>
    <w:rsid w:val="09457BFC"/>
    <w:rsid w:val="09496E17"/>
    <w:rsid w:val="095636F9"/>
    <w:rsid w:val="095B3673"/>
    <w:rsid w:val="095C53FB"/>
    <w:rsid w:val="098511A7"/>
    <w:rsid w:val="09866171"/>
    <w:rsid w:val="09953B69"/>
    <w:rsid w:val="099A6911"/>
    <w:rsid w:val="09A425E1"/>
    <w:rsid w:val="09B959CC"/>
    <w:rsid w:val="09BF12C6"/>
    <w:rsid w:val="09D71E1F"/>
    <w:rsid w:val="09ED2ECC"/>
    <w:rsid w:val="09EE217C"/>
    <w:rsid w:val="09FB6EE9"/>
    <w:rsid w:val="09FD2721"/>
    <w:rsid w:val="0A0D6273"/>
    <w:rsid w:val="0A127CA5"/>
    <w:rsid w:val="0A1706C9"/>
    <w:rsid w:val="0A272DD5"/>
    <w:rsid w:val="0A2E1D27"/>
    <w:rsid w:val="0A494CF8"/>
    <w:rsid w:val="0A52315C"/>
    <w:rsid w:val="0A91420D"/>
    <w:rsid w:val="0A9F3D26"/>
    <w:rsid w:val="0ABD03FE"/>
    <w:rsid w:val="0ABF6356"/>
    <w:rsid w:val="0ACD1A2A"/>
    <w:rsid w:val="0ADB42DF"/>
    <w:rsid w:val="0AE24C48"/>
    <w:rsid w:val="0AE67BAA"/>
    <w:rsid w:val="0AEB0121"/>
    <w:rsid w:val="0B142BA6"/>
    <w:rsid w:val="0B1E3402"/>
    <w:rsid w:val="0B48687B"/>
    <w:rsid w:val="0B48722F"/>
    <w:rsid w:val="0B55050B"/>
    <w:rsid w:val="0B5707DB"/>
    <w:rsid w:val="0B784EE1"/>
    <w:rsid w:val="0B7B5573"/>
    <w:rsid w:val="0B7C3517"/>
    <w:rsid w:val="0B946694"/>
    <w:rsid w:val="0BA2592B"/>
    <w:rsid w:val="0BC25ECF"/>
    <w:rsid w:val="0BC536C3"/>
    <w:rsid w:val="0BE40035"/>
    <w:rsid w:val="0BF16682"/>
    <w:rsid w:val="0C081AA7"/>
    <w:rsid w:val="0C0B18D2"/>
    <w:rsid w:val="0C0E2B59"/>
    <w:rsid w:val="0C0F73CE"/>
    <w:rsid w:val="0C196345"/>
    <w:rsid w:val="0C1C0E8F"/>
    <w:rsid w:val="0C1E696C"/>
    <w:rsid w:val="0C3039F5"/>
    <w:rsid w:val="0C3378E8"/>
    <w:rsid w:val="0C3575D2"/>
    <w:rsid w:val="0C3B70B2"/>
    <w:rsid w:val="0C5C445F"/>
    <w:rsid w:val="0C6C735A"/>
    <w:rsid w:val="0C6E7DD3"/>
    <w:rsid w:val="0C6F0A57"/>
    <w:rsid w:val="0C8C14E7"/>
    <w:rsid w:val="0C9064EE"/>
    <w:rsid w:val="0C9510C5"/>
    <w:rsid w:val="0C973E53"/>
    <w:rsid w:val="0C9C7C6F"/>
    <w:rsid w:val="0C9E3EA2"/>
    <w:rsid w:val="0C9F7099"/>
    <w:rsid w:val="0CB54CE4"/>
    <w:rsid w:val="0CBD79AC"/>
    <w:rsid w:val="0CC055EA"/>
    <w:rsid w:val="0CC51D18"/>
    <w:rsid w:val="0CC53456"/>
    <w:rsid w:val="0CCD2DC5"/>
    <w:rsid w:val="0CD7790E"/>
    <w:rsid w:val="0CDA4315"/>
    <w:rsid w:val="0CF27C88"/>
    <w:rsid w:val="0D0F5553"/>
    <w:rsid w:val="0D1363BD"/>
    <w:rsid w:val="0D16618F"/>
    <w:rsid w:val="0D1670E7"/>
    <w:rsid w:val="0D1C2DF2"/>
    <w:rsid w:val="0D301CD7"/>
    <w:rsid w:val="0D5242AC"/>
    <w:rsid w:val="0D590069"/>
    <w:rsid w:val="0D5F7CF2"/>
    <w:rsid w:val="0D627236"/>
    <w:rsid w:val="0D792869"/>
    <w:rsid w:val="0D8002D7"/>
    <w:rsid w:val="0D842CB6"/>
    <w:rsid w:val="0D89247C"/>
    <w:rsid w:val="0D9343E1"/>
    <w:rsid w:val="0D9C0CE2"/>
    <w:rsid w:val="0DA17110"/>
    <w:rsid w:val="0DAD100C"/>
    <w:rsid w:val="0DB655C3"/>
    <w:rsid w:val="0DC07C05"/>
    <w:rsid w:val="0DD861BB"/>
    <w:rsid w:val="0DEB6F4C"/>
    <w:rsid w:val="0DEC279D"/>
    <w:rsid w:val="0DFC36C8"/>
    <w:rsid w:val="0DFF516B"/>
    <w:rsid w:val="0E083FCD"/>
    <w:rsid w:val="0E0F2212"/>
    <w:rsid w:val="0E116109"/>
    <w:rsid w:val="0E136747"/>
    <w:rsid w:val="0E1E4588"/>
    <w:rsid w:val="0E4B380A"/>
    <w:rsid w:val="0E541B99"/>
    <w:rsid w:val="0E6C54DA"/>
    <w:rsid w:val="0E7A375B"/>
    <w:rsid w:val="0E806788"/>
    <w:rsid w:val="0E9541AA"/>
    <w:rsid w:val="0E9A2FEE"/>
    <w:rsid w:val="0EA55930"/>
    <w:rsid w:val="0EB41308"/>
    <w:rsid w:val="0EC021C2"/>
    <w:rsid w:val="0EE359BA"/>
    <w:rsid w:val="0EE43204"/>
    <w:rsid w:val="0EFB31AE"/>
    <w:rsid w:val="0EFE27BE"/>
    <w:rsid w:val="0F05598B"/>
    <w:rsid w:val="0F085496"/>
    <w:rsid w:val="0F0B3201"/>
    <w:rsid w:val="0F165425"/>
    <w:rsid w:val="0F1E5208"/>
    <w:rsid w:val="0F2A43CF"/>
    <w:rsid w:val="0F2A6143"/>
    <w:rsid w:val="0F3A2260"/>
    <w:rsid w:val="0F602EA2"/>
    <w:rsid w:val="0F6C6BA6"/>
    <w:rsid w:val="0F716A25"/>
    <w:rsid w:val="0F736578"/>
    <w:rsid w:val="0F7971C8"/>
    <w:rsid w:val="0F7D7E40"/>
    <w:rsid w:val="0F9104A8"/>
    <w:rsid w:val="0FA30500"/>
    <w:rsid w:val="0FD178FD"/>
    <w:rsid w:val="0FD719A5"/>
    <w:rsid w:val="0FDB7A86"/>
    <w:rsid w:val="0FE801DB"/>
    <w:rsid w:val="0FF55BB9"/>
    <w:rsid w:val="10033BC2"/>
    <w:rsid w:val="100855E7"/>
    <w:rsid w:val="100952AE"/>
    <w:rsid w:val="100C7B25"/>
    <w:rsid w:val="101D02C3"/>
    <w:rsid w:val="1021112F"/>
    <w:rsid w:val="10267FA9"/>
    <w:rsid w:val="10290EAB"/>
    <w:rsid w:val="103004FC"/>
    <w:rsid w:val="10306E26"/>
    <w:rsid w:val="103B43A7"/>
    <w:rsid w:val="10440BD9"/>
    <w:rsid w:val="10510A64"/>
    <w:rsid w:val="10742E0B"/>
    <w:rsid w:val="10854EB4"/>
    <w:rsid w:val="108F12EE"/>
    <w:rsid w:val="10AB5C6B"/>
    <w:rsid w:val="10C3526B"/>
    <w:rsid w:val="10D378B5"/>
    <w:rsid w:val="10DC1D0B"/>
    <w:rsid w:val="10E31460"/>
    <w:rsid w:val="112A1C64"/>
    <w:rsid w:val="112B1C61"/>
    <w:rsid w:val="112E0A63"/>
    <w:rsid w:val="11446352"/>
    <w:rsid w:val="11465370"/>
    <w:rsid w:val="11712C28"/>
    <w:rsid w:val="117C6EF9"/>
    <w:rsid w:val="117C7B4D"/>
    <w:rsid w:val="118700BB"/>
    <w:rsid w:val="118D1896"/>
    <w:rsid w:val="11914193"/>
    <w:rsid w:val="1196587E"/>
    <w:rsid w:val="11B66C8A"/>
    <w:rsid w:val="11ED6BE7"/>
    <w:rsid w:val="11FA0926"/>
    <w:rsid w:val="120A600D"/>
    <w:rsid w:val="12143DB7"/>
    <w:rsid w:val="12260A3A"/>
    <w:rsid w:val="124164B9"/>
    <w:rsid w:val="124A30B4"/>
    <w:rsid w:val="124E52D7"/>
    <w:rsid w:val="1250497F"/>
    <w:rsid w:val="12530FDD"/>
    <w:rsid w:val="1253534B"/>
    <w:rsid w:val="125873EE"/>
    <w:rsid w:val="12642AEB"/>
    <w:rsid w:val="126A19D9"/>
    <w:rsid w:val="12710887"/>
    <w:rsid w:val="1271584B"/>
    <w:rsid w:val="1273139E"/>
    <w:rsid w:val="128E2D5C"/>
    <w:rsid w:val="12910804"/>
    <w:rsid w:val="129C6140"/>
    <w:rsid w:val="12A22C06"/>
    <w:rsid w:val="12A31F34"/>
    <w:rsid w:val="12F25089"/>
    <w:rsid w:val="12F7313F"/>
    <w:rsid w:val="130C2332"/>
    <w:rsid w:val="130D1D64"/>
    <w:rsid w:val="13130E7D"/>
    <w:rsid w:val="131E37C8"/>
    <w:rsid w:val="132918AF"/>
    <w:rsid w:val="133E2516"/>
    <w:rsid w:val="13431350"/>
    <w:rsid w:val="13501115"/>
    <w:rsid w:val="135935F8"/>
    <w:rsid w:val="136D2EDE"/>
    <w:rsid w:val="137301DB"/>
    <w:rsid w:val="13742833"/>
    <w:rsid w:val="137D3BE4"/>
    <w:rsid w:val="138E14E8"/>
    <w:rsid w:val="13901C60"/>
    <w:rsid w:val="13D27DD3"/>
    <w:rsid w:val="13D643A4"/>
    <w:rsid w:val="13E06D86"/>
    <w:rsid w:val="13E36FB2"/>
    <w:rsid w:val="13EC609E"/>
    <w:rsid w:val="140A7985"/>
    <w:rsid w:val="140E08CB"/>
    <w:rsid w:val="141C1CAE"/>
    <w:rsid w:val="142C74D1"/>
    <w:rsid w:val="143C658D"/>
    <w:rsid w:val="14590C5C"/>
    <w:rsid w:val="14685560"/>
    <w:rsid w:val="14A1502F"/>
    <w:rsid w:val="14A557A1"/>
    <w:rsid w:val="14AB06B2"/>
    <w:rsid w:val="14B526D4"/>
    <w:rsid w:val="14C1282F"/>
    <w:rsid w:val="14C52FAD"/>
    <w:rsid w:val="14CA589E"/>
    <w:rsid w:val="14E8389C"/>
    <w:rsid w:val="14EA0A84"/>
    <w:rsid w:val="14F0119A"/>
    <w:rsid w:val="14F2100D"/>
    <w:rsid w:val="14FD3240"/>
    <w:rsid w:val="14FF2C86"/>
    <w:rsid w:val="1506240C"/>
    <w:rsid w:val="15116F58"/>
    <w:rsid w:val="1521066A"/>
    <w:rsid w:val="15250ECE"/>
    <w:rsid w:val="15285675"/>
    <w:rsid w:val="152F452C"/>
    <w:rsid w:val="1538356C"/>
    <w:rsid w:val="153C1C46"/>
    <w:rsid w:val="156122B6"/>
    <w:rsid w:val="15A50ECA"/>
    <w:rsid w:val="15AC3C20"/>
    <w:rsid w:val="15BD1F27"/>
    <w:rsid w:val="15BF4CEF"/>
    <w:rsid w:val="15D607BB"/>
    <w:rsid w:val="15E76601"/>
    <w:rsid w:val="15ED3A99"/>
    <w:rsid w:val="16162D92"/>
    <w:rsid w:val="161C5C7A"/>
    <w:rsid w:val="1631799F"/>
    <w:rsid w:val="1650103D"/>
    <w:rsid w:val="1665057B"/>
    <w:rsid w:val="166507E6"/>
    <w:rsid w:val="16687193"/>
    <w:rsid w:val="166905CE"/>
    <w:rsid w:val="166A62BA"/>
    <w:rsid w:val="16770A86"/>
    <w:rsid w:val="16857502"/>
    <w:rsid w:val="168E5D72"/>
    <w:rsid w:val="16925476"/>
    <w:rsid w:val="16A243C1"/>
    <w:rsid w:val="16A61D0F"/>
    <w:rsid w:val="16B00D46"/>
    <w:rsid w:val="16B10880"/>
    <w:rsid w:val="16BD0264"/>
    <w:rsid w:val="16C17896"/>
    <w:rsid w:val="16CA3C77"/>
    <w:rsid w:val="16DD5307"/>
    <w:rsid w:val="16E25820"/>
    <w:rsid w:val="16EC4CFD"/>
    <w:rsid w:val="16F20FDF"/>
    <w:rsid w:val="16F21E04"/>
    <w:rsid w:val="170444C1"/>
    <w:rsid w:val="171C5563"/>
    <w:rsid w:val="172315ED"/>
    <w:rsid w:val="17252F8C"/>
    <w:rsid w:val="17271309"/>
    <w:rsid w:val="17585E4F"/>
    <w:rsid w:val="175A772B"/>
    <w:rsid w:val="175D7C13"/>
    <w:rsid w:val="17664919"/>
    <w:rsid w:val="17690034"/>
    <w:rsid w:val="17800566"/>
    <w:rsid w:val="178672C8"/>
    <w:rsid w:val="17A539CD"/>
    <w:rsid w:val="17A76F9E"/>
    <w:rsid w:val="17B42D52"/>
    <w:rsid w:val="17B5331E"/>
    <w:rsid w:val="17BC208F"/>
    <w:rsid w:val="17C64F3D"/>
    <w:rsid w:val="17C90456"/>
    <w:rsid w:val="17CF743E"/>
    <w:rsid w:val="17D14CDF"/>
    <w:rsid w:val="1801763F"/>
    <w:rsid w:val="1807787C"/>
    <w:rsid w:val="1809356A"/>
    <w:rsid w:val="181A38BA"/>
    <w:rsid w:val="182A2659"/>
    <w:rsid w:val="18320B33"/>
    <w:rsid w:val="18356B83"/>
    <w:rsid w:val="18407925"/>
    <w:rsid w:val="184749A7"/>
    <w:rsid w:val="18494C07"/>
    <w:rsid w:val="186039C4"/>
    <w:rsid w:val="186A75BC"/>
    <w:rsid w:val="18722762"/>
    <w:rsid w:val="189F6B01"/>
    <w:rsid w:val="18A960DC"/>
    <w:rsid w:val="18C04A8D"/>
    <w:rsid w:val="18CB19B0"/>
    <w:rsid w:val="18CF37DA"/>
    <w:rsid w:val="18D14E51"/>
    <w:rsid w:val="18DB2771"/>
    <w:rsid w:val="18E1492E"/>
    <w:rsid w:val="18F076B2"/>
    <w:rsid w:val="190A76FB"/>
    <w:rsid w:val="192C2009"/>
    <w:rsid w:val="192D24E0"/>
    <w:rsid w:val="19322403"/>
    <w:rsid w:val="193F0FA5"/>
    <w:rsid w:val="19475EA1"/>
    <w:rsid w:val="197D0D3A"/>
    <w:rsid w:val="198E68B2"/>
    <w:rsid w:val="19932B2A"/>
    <w:rsid w:val="19CA6194"/>
    <w:rsid w:val="19CE463F"/>
    <w:rsid w:val="19D07A8C"/>
    <w:rsid w:val="19D84C20"/>
    <w:rsid w:val="19DE6A56"/>
    <w:rsid w:val="19EC717C"/>
    <w:rsid w:val="19FF0FEC"/>
    <w:rsid w:val="1A0C0D6F"/>
    <w:rsid w:val="1A18647B"/>
    <w:rsid w:val="1A2851ED"/>
    <w:rsid w:val="1A2B1098"/>
    <w:rsid w:val="1A2D6077"/>
    <w:rsid w:val="1A3070B6"/>
    <w:rsid w:val="1A3E5CEB"/>
    <w:rsid w:val="1A411391"/>
    <w:rsid w:val="1A4C0902"/>
    <w:rsid w:val="1A5B3E78"/>
    <w:rsid w:val="1A611C74"/>
    <w:rsid w:val="1A620E54"/>
    <w:rsid w:val="1A65557A"/>
    <w:rsid w:val="1A6F0D19"/>
    <w:rsid w:val="1A7013E8"/>
    <w:rsid w:val="1A7041E4"/>
    <w:rsid w:val="1A723C80"/>
    <w:rsid w:val="1A75502C"/>
    <w:rsid w:val="1A775F56"/>
    <w:rsid w:val="1A7C13CB"/>
    <w:rsid w:val="1A847E9B"/>
    <w:rsid w:val="1A975996"/>
    <w:rsid w:val="1AA31B3B"/>
    <w:rsid w:val="1AA74C36"/>
    <w:rsid w:val="1ACB583F"/>
    <w:rsid w:val="1AD94DF1"/>
    <w:rsid w:val="1AEF4DC8"/>
    <w:rsid w:val="1AF947F5"/>
    <w:rsid w:val="1B062472"/>
    <w:rsid w:val="1B184DF4"/>
    <w:rsid w:val="1B1B4E7F"/>
    <w:rsid w:val="1B2152A2"/>
    <w:rsid w:val="1B2A2C8B"/>
    <w:rsid w:val="1B306DBE"/>
    <w:rsid w:val="1B3D1E27"/>
    <w:rsid w:val="1B4577A1"/>
    <w:rsid w:val="1B4A0DEB"/>
    <w:rsid w:val="1B4D6D51"/>
    <w:rsid w:val="1B582933"/>
    <w:rsid w:val="1B612696"/>
    <w:rsid w:val="1B631C9B"/>
    <w:rsid w:val="1B646C60"/>
    <w:rsid w:val="1B7338AB"/>
    <w:rsid w:val="1B75023C"/>
    <w:rsid w:val="1B761999"/>
    <w:rsid w:val="1B8C0323"/>
    <w:rsid w:val="1B9B53C9"/>
    <w:rsid w:val="1B9D6672"/>
    <w:rsid w:val="1BA03C73"/>
    <w:rsid w:val="1BB92E12"/>
    <w:rsid w:val="1BBA147B"/>
    <w:rsid w:val="1BBA578D"/>
    <w:rsid w:val="1BC01D4C"/>
    <w:rsid w:val="1BCC552E"/>
    <w:rsid w:val="1BD96584"/>
    <w:rsid w:val="1BDC0E46"/>
    <w:rsid w:val="1BDF2979"/>
    <w:rsid w:val="1BEA0AAC"/>
    <w:rsid w:val="1BEB3EAE"/>
    <w:rsid w:val="1BF50231"/>
    <w:rsid w:val="1BFA6248"/>
    <w:rsid w:val="1C1E2576"/>
    <w:rsid w:val="1C234A0D"/>
    <w:rsid w:val="1C242195"/>
    <w:rsid w:val="1C43353B"/>
    <w:rsid w:val="1C46556F"/>
    <w:rsid w:val="1C5043E2"/>
    <w:rsid w:val="1C5077AC"/>
    <w:rsid w:val="1C5B7D36"/>
    <w:rsid w:val="1C61787F"/>
    <w:rsid w:val="1C6C5904"/>
    <w:rsid w:val="1C7544A3"/>
    <w:rsid w:val="1C7825E8"/>
    <w:rsid w:val="1C797338"/>
    <w:rsid w:val="1C7B49F3"/>
    <w:rsid w:val="1C7E631E"/>
    <w:rsid w:val="1C8064BD"/>
    <w:rsid w:val="1C826DEF"/>
    <w:rsid w:val="1C9429FD"/>
    <w:rsid w:val="1C95668D"/>
    <w:rsid w:val="1C986D43"/>
    <w:rsid w:val="1CA9625F"/>
    <w:rsid w:val="1CB11908"/>
    <w:rsid w:val="1CB26142"/>
    <w:rsid w:val="1CBD2C8C"/>
    <w:rsid w:val="1CC44EB9"/>
    <w:rsid w:val="1CC6372E"/>
    <w:rsid w:val="1D083EBF"/>
    <w:rsid w:val="1D0E7147"/>
    <w:rsid w:val="1D113C49"/>
    <w:rsid w:val="1D17453A"/>
    <w:rsid w:val="1D194AB9"/>
    <w:rsid w:val="1D2F1754"/>
    <w:rsid w:val="1D346C52"/>
    <w:rsid w:val="1D3974C4"/>
    <w:rsid w:val="1D44793B"/>
    <w:rsid w:val="1D516573"/>
    <w:rsid w:val="1D7E3477"/>
    <w:rsid w:val="1D7F4D4C"/>
    <w:rsid w:val="1D836710"/>
    <w:rsid w:val="1D8B1FCC"/>
    <w:rsid w:val="1DC029AD"/>
    <w:rsid w:val="1DC75697"/>
    <w:rsid w:val="1DD0271B"/>
    <w:rsid w:val="1E0409DF"/>
    <w:rsid w:val="1E076884"/>
    <w:rsid w:val="1E1771BD"/>
    <w:rsid w:val="1E2F345D"/>
    <w:rsid w:val="1E366F5A"/>
    <w:rsid w:val="1E52337C"/>
    <w:rsid w:val="1E5832A9"/>
    <w:rsid w:val="1E5A6E44"/>
    <w:rsid w:val="1E663D16"/>
    <w:rsid w:val="1E87782F"/>
    <w:rsid w:val="1EA50D15"/>
    <w:rsid w:val="1EAC3D97"/>
    <w:rsid w:val="1EAC7609"/>
    <w:rsid w:val="1EB459FB"/>
    <w:rsid w:val="1EC702C8"/>
    <w:rsid w:val="1ECB2C87"/>
    <w:rsid w:val="1EDC6D16"/>
    <w:rsid w:val="1EE075AB"/>
    <w:rsid w:val="1EF320A3"/>
    <w:rsid w:val="1F04399E"/>
    <w:rsid w:val="1F271BEB"/>
    <w:rsid w:val="1F2C5084"/>
    <w:rsid w:val="1F3D2D82"/>
    <w:rsid w:val="1F4A480C"/>
    <w:rsid w:val="1F51105F"/>
    <w:rsid w:val="1F574D32"/>
    <w:rsid w:val="1F5F53DC"/>
    <w:rsid w:val="1F650FE8"/>
    <w:rsid w:val="1F833F94"/>
    <w:rsid w:val="1F8928D2"/>
    <w:rsid w:val="1F971B72"/>
    <w:rsid w:val="1FA87AE4"/>
    <w:rsid w:val="1FB00BB3"/>
    <w:rsid w:val="1FD22D69"/>
    <w:rsid w:val="1FD317E3"/>
    <w:rsid w:val="1FEF097E"/>
    <w:rsid w:val="1FFB7385"/>
    <w:rsid w:val="20042047"/>
    <w:rsid w:val="2006208F"/>
    <w:rsid w:val="201A1C84"/>
    <w:rsid w:val="202845AF"/>
    <w:rsid w:val="203E32F9"/>
    <w:rsid w:val="203E35D7"/>
    <w:rsid w:val="20693E61"/>
    <w:rsid w:val="2077439C"/>
    <w:rsid w:val="20891451"/>
    <w:rsid w:val="208E293B"/>
    <w:rsid w:val="20B921BD"/>
    <w:rsid w:val="20CF6B40"/>
    <w:rsid w:val="20D15862"/>
    <w:rsid w:val="20D91C48"/>
    <w:rsid w:val="20DD0CBB"/>
    <w:rsid w:val="20DF743A"/>
    <w:rsid w:val="20E3395B"/>
    <w:rsid w:val="20EF67DA"/>
    <w:rsid w:val="20F31C10"/>
    <w:rsid w:val="21163AE2"/>
    <w:rsid w:val="211F4A85"/>
    <w:rsid w:val="21204963"/>
    <w:rsid w:val="2122503D"/>
    <w:rsid w:val="21231CCA"/>
    <w:rsid w:val="216338A7"/>
    <w:rsid w:val="2164356D"/>
    <w:rsid w:val="2168537C"/>
    <w:rsid w:val="21851F5E"/>
    <w:rsid w:val="21870A91"/>
    <w:rsid w:val="2199129C"/>
    <w:rsid w:val="21A0211A"/>
    <w:rsid w:val="21A404BA"/>
    <w:rsid w:val="21AE38AE"/>
    <w:rsid w:val="21B775B5"/>
    <w:rsid w:val="21BC6D1B"/>
    <w:rsid w:val="21C47AA2"/>
    <w:rsid w:val="21C9706C"/>
    <w:rsid w:val="21CC6C99"/>
    <w:rsid w:val="21E44178"/>
    <w:rsid w:val="21F00578"/>
    <w:rsid w:val="21F35FD0"/>
    <w:rsid w:val="21F63325"/>
    <w:rsid w:val="2204687C"/>
    <w:rsid w:val="220D1BC9"/>
    <w:rsid w:val="220F6E1A"/>
    <w:rsid w:val="222B465D"/>
    <w:rsid w:val="222F6A07"/>
    <w:rsid w:val="22377133"/>
    <w:rsid w:val="223C740C"/>
    <w:rsid w:val="224B4021"/>
    <w:rsid w:val="224E6F4C"/>
    <w:rsid w:val="22517FE3"/>
    <w:rsid w:val="225C201E"/>
    <w:rsid w:val="225D36A7"/>
    <w:rsid w:val="228416E1"/>
    <w:rsid w:val="22920629"/>
    <w:rsid w:val="229A0BCE"/>
    <w:rsid w:val="22CC6085"/>
    <w:rsid w:val="22D1354C"/>
    <w:rsid w:val="22D15297"/>
    <w:rsid w:val="22FF5CAC"/>
    <w:rsid w:val="23057F89"/>
    <w:rsid w:val="23126197"/>
    <w:rsid w:val="23216BDF"/>
    <w:rsid w:val="233E6874"/>
    <w:rsid w:val="235354E6"/>
    <w:rsid w:val="236156A7"/>
    <w:rsid w:val="23653201"/>
    <w:rsid w:val="236A1992"/>
    <w:rsid w:val="23873287"/>
    <w:rsid w:val="238C7236"/>
    <w:rsid w:val="23AF1C94"/>
    <w:rsid w:val="23BA3AC4"/>
    <w:rsid w:val="23D227FC"/>
    <w:rsid w:val="23F4461D"/>
    <w:rsid w:val="241B632A"/>
    <w:rsid w:val="2423740A"/>
    <w:rsid w:val="242918E6"/>
    <w:rsid w:val="242B0F2E"/>
    <w:rsid w:val="242D062C"/>
    <w:rsid w:val="24542B22"/>
    <w:rsid w:val="24567DC6"/>
    <w:rsid w:val="246509AD"/>
    <w:rsid w:val="246A390C"/>
    <w:rsid w:val="246C45BE"/>
    <w:rsid w:val="24710F25"/>
    <w:rsid w:val="2472660E"/>
    <w:rsid w:val="247818A7"/>
    <w:rsid w:val="2478546D"/>
    <w:rsid w:val="24932F0A"/>
    <w:rsid w:val="2498482C"/>
    <w:rsid w:val="249B7654"/>
    <w:rsid w:val="24BD5500"/>
    <w:rsid w:val="24C21DFF"/>
    <w:rsid w:val="24C86ECE"/>
    <w:rsid w:val="24D061D3"/>
    <w:rsid w:val="24D1049F"/>
    <w:rsid w:val="24D907AB"/>
    <w:rsid w:val="24DF57A2"/>
    <w:rsid w:val="24F26F96"/>
    <w:rsid w:val="24FC3263"/>
    <w:rsid w:val="251E3F36"/>
    <w:rsid w:val="251F0BD0"/>
    <w:rsid w:val="252C55A3"/>
    <w:rsid w:val="25322D67"/>
    <w:rsid w:val="25334B43"/>
    <w:rsid w:val="254739FC"/>
    <w:rsid w:val="255B6138"/>
    <w:rsid w:val="257516C9"/>
    <w:rsid w:val="25770036"/>
    <w:rsid w:val="257A7DD9"/>
    <w:rsid w:val="25AB61CC"/>
    <w:rsid w:val="25AC21EE"/>
    <w:rsid w:val="25BA62C7"/>
    <w:rsid w:val="25CB4BE9"/>
    <w:rsid w:val="25E83A8B"/>
    <w:rsid w:val="25F56802"/>
    <w:rsid w:val="25F70ED2"/>
    <w:rsid w:val="25FB2762"/>
    <w:rsid w:val="26033042"/>
    <w:rsid w:val="260922AA"/>
    <w:rsid w:val="26154657"/>
    <w:rsid w:val="261A1BD1"/>
    <w:rsid w:val="26212EBF"/>
    <w:rsid w:val="2627580A"/>
    <w:rsid w:val="263A388E"/>
    <w:rsid w:val="263D1465"/>
    <w:rsid w:val="2650059A"/>
    <w:rsid w:val="26512097"/>
    <w:rsid w:val="265D0179"/>
    <w:rsid w:val="265D0DE2"/>
    <w:rsid w:val="2671702A"/>
    <w:rsid w:val="2672108D"/>
    <w:rsid w:val="268649BA"/>
    <w:rsid w:val="26914454"/>
    <w:rsid w:val="269B5B17"/>
    <w:rsid w:val="26B003A1"/>
    <w:rsid w:val="26B76C5C"/>
    <w:rsid w:val="26BB362A"/>
    <w:rsid w:val="26D362CB"/>
    <w:rsid w:val="26F6127B"/>
    <w:rsid w:val="2700718D"/>
    <w:rsid w:val="271E022F"/>
    <w:rsid w:val="271F3FC4"/>
    <w:rsid w:val="2723426D"/>
    <w:rsid w:val="27497FB7"/>
    <w:rsid w:val="27513B82"/>
    <w:rsid w:val="27591F9C"/>
    <w:rsid w:val="276E6A03"/>
    <w:rsid w:val="27806D6F"/>
    <w:rsid w:val="27852740"/>
    <w:rsid w:val="279325D5"/>
    <w:rsid w:val="279D7830"/>
    <w:rsid w:val="279D7DB6"/>
    <w:rsid w:val="27A26480"/>
    <w:rsid w:val="27A72D66"/>
    <w:rsid w:val="27AD5A4D"/>
    <w:rsid w:val="27B20F2E"/>
    <w:rsid w:val="27BB77F6"/>
    <w:rsid w:val="27D907A2"/>
    <w:rsid w:val="27EC6EC2"/>
    <w:rsid w:val="27FA43DC"/>
    <w:rsid w:val="27FD049A"/>
    <w:rsid w:val="28210BD5"/>
    <w:rsid w:val="282110CA"/>
    <w:rsid w:val="2834105C"/>
    <w:rsid w:val="283F4557"/>
    <w:rsid w:val="284469CE"/>
    <w:rsid w:val="28473892"/>
    <w:rsid w:val="28601A63"/>
    <w:rsid w:val="28665761"/>
    <w:rsid w:val="28686FBF"/>
    <w:rsid w:val="287349D5"/>
    <w:rsid w:val="2882472C"/>
    <w:rsid w:val="28843D9C"/>
    <w:rsid w:val="28892BB0"/>
    <w:rsid w:val="288A152D"/>
    <w:rsid w:val="288A7172"/>
    <w:rsid w:val="28963604"/>
    <w:rsid w:val="28A115FD"/>
    <w:rsid w:val="28A427F9"/>
    <w:rsid w:val="28A86479"/>
    <w:rsid w:val="28D30A8B"/>
    <w:rsid w:val="28E87CBE"/>
    <w:rsid w:val="290F03F6"/>
    <w:rsid w:val="29112DF9"/>
    <w:rsid w:val="2912626E"/>
    <w:rsid w:val="29146BE9"/>
    <w:rsid w:val="29156779"/>
    <w:rsid w:val="293E7A0B"/>
    <w:rsid w:val="29441A89"/>
    <w:rsid w:val="29464689"/>
    <w:rsid w:val="29556E5E"/>
    <w:rsid w:val="29645D74"/>
    <w:rsid w:val="298C471C"/>
    <w:rsid w:val="298F1201"/>
    <w:rsid w:val="29903EFB"/>
    <w:rsid w:val="29981F69"/>
    <w:rsid w:val="29A76303"/>
    <w:rsid w:val="29AB17E5"/>
    <w:rsid w:val="29C10CA1"/>
    <w:rsid w:val="29C26540"/>
    <w:rsid w:val="29CC0B2E"/>
    <w:rsid w:val="29D808C3"/>
    <w:rsid w:val="29DF34D3"/>
    <w:rsid w:val="29FD5DB5"/>
    <w:rsid w:val="2A111BA2"/>
    <w:rsid w:val="2A1D192E"/>
    <w:rsid w:val="2A275C8B"/>
    <w:rsid w:val="2A2A5D0E"/>
    <w:rsid w:val="2A3628D5"/>
    <w:rsid w:val="2A3C1A77"/>
    <w:rsid w:val="2A3E5637"/>
    <w:rsid w:val="2A4445F1"/>
    <w:rsid w:val="2A4955F6"/>
    <w:rsid w:val="2A517AD8"/>
    <w:rsid w:val="2A7A6487"/>
    <w:rsid w:val="2A7C1413"/>
    <w:rsid w:val="2A874DD6"/>
    <w:rsid w:val="2AA4336E"/>
    <w:rsid w:val="2AA679D0"/>
    <w:rsid w:val="2AAC7C45"/>
    <w:rsid w:val="2AB52D1E"/>
    <w:rsid w:val="2AB84677"/>
    <w:rsid w:val="2AC52F98"/>
    <w:rsid w:val="2AE556C1"/>
    <w:rsid w:val="2AEC58C0"/>
    <w:rsid w:val="2AF21EDB"/>
    <w:rsid w:val="2AF8582B"/>
    <w:rsid w:val="2B204BED"/>
    <w:rsid w:val="2B284775"/>
    <w:rsid w:val="2B2D7E57"/>
    <w:rsid w:val="2B3154D8"/>
    <w:rsid w:val="2B3B3079"/>
    <w:rsid w:val="2B4876CE"/>
    <w:rsid w:val="2B4B21DD"/>
    <w:rsid w:val="2B554260"/>
    <w:rsid w:val="2B5A4B01"/>
    <w:rsid w:val="2B681744"/>
    <w:rsid w:val="2B9C2B5A"/>
    <w:rsid w:val="2B9D3B1C"/>
    <w:rsid w:val="2BA306EF"/>
    <w:rsid w:val="2BA51CEC"/>
    <w:rsid w:val="2BB03F5A"/>
    <w:rsid w:val="2BBF1C94"/>
    <w:rsid w:val="2BBF3CA6"/>
    <w:rsid w:val="2BE239FF"/>
    <w:rsid w:val="2BE70C89"/>
    <w:rsid w:val="2BFA0BBD"/>
    <w:rsid w:val="2BFF24D8"/>
    <w:rsid w:val="2C072DB3"/>
    <w:rsid w:val="2C225B21"/>
    <w:rsid w:val="2C2B4210"/>
    <w:rsid w:val="2C2E1C05"/>
    <w:rsid w:val="2C3D4C53"/>
    <w:rsid w:val="2C453A52"/>
    <w:rsid w:val="2C4A1C73"/>
    <w:rsid w:val="2C4E1A13"/>
    <w:rsid w:val="2C4F34F0"/>
    <w:rsid w:val="2C505694"/>
    <w:rsid w:val="2C550C7B"/>
    <w:rsid w:val="2C660FC2"/>
    <w:rsid w:val="2C766279"/>
    <w:rsid w:val="2C8F1E52"/>
    <w:rsid w:val="2C8F4FB7"/>
    <w:rsid w:val="2C92336D"/>
    <w:rsid w:val="2C935FC8"/>
    <w:rsid w:val="2CA02594"/>
    <w:rsid w:val="2CA74AC3"/>
    <w:rsid w:val="2CAD1AFC"/>
    <w:rsid w:val="2CB809D6"/>
    <w:rsid w:val="2CFB4178"/>
    <w:rsid w:val="2CFB64C7"/>
    <w:rsid w:val="2D041C70"/>
    <w:rsid w:val="2D0F7EF0"/>
    <w:rsid w:val="2D132971"/>
    <w:rsid w:val="2D1513CE"/>
    <w:rsid w:val="2D1633D5"/>
    <w:rsid w:val="2D2119C7"/>
    <w:rsid w:val="2D2D688C"/>
    <w:rsid w:val="2D532862"/>
    <w:rsid w:val="2D5733D5"/>
    <w:rsid w:val="2D5D2128"/>
    <w:rsid w:val="2D607C73"/>
    <w:rsid w:val="2D644539"/>
    <w:rsid w:val="2D6603AC"/>
    <w:rsid w:val="2D6A06A1"/>
    <w:rsid w:val="2D6D10D2"/>
    <w:rsid w:val="2D7E4C82"/>
    <w:rsid w:val="2D8A236D"/>
    <w:rsid w:val="2D931451"/>
    <w:rsid w:val="2DB1033A"/>
    <w:rsid w:val="2DBC2ADE"/>
    <w:rsid w:val="2DCD6C98"/>
    <w:rsid w:val="2DD03518"/>
    <w:rsid w:val="2DE37DE9"/>
    <w:rsid w:val="2DF14790"/>
    <w:rsid w:val="2E153EAE"/>
    <w:rsid w:val="2E203FFD"/>
    <w:rsid w:val="2E571BA9"/>
    <w:rsid w:val="2E5A63D2"/>
    <w:rsid w:val="2E5C052A"/>
    <w:rsid w:val="2E603CFF"/>
    <w:rsid w:val="2E723BF4"/>
    <w:rsid w:val="2E727620"/>
    <w:rsid w:val="2E883632"/>
    <w:rsid w:val="2E8D1F10"/>
    <w:rsid w:val="2E8E7C7E"/>
    <w:rsid w:val="2E9229F8"/>
    <w:rsid w:val="2E977F72"/>
    <w:rsid w:val="2E9F1489"/>
    <w:rsid w:val="2EA62E7F"/>
    <w:rsid w:val="2EB80F6B"/>
    <w:rsid w:val="2ECC6B82"/>
    <w:rsid w:val="2ED848F3"/>
    <w:rsid w:val="2EDB6F61"/>
    <w:rsid w:val="2EE33F6B"/>
    <w:rsid w:val="2EE5472D"/>
    <w:rsid w:val="2EEC1615"/>
    <w:rsid w:val="2EF4257D"/>
    <w:rsid w:val="2EF80C84"/>
    <w:rsid w:val="2F055C86"/>
    <w:rsid w:val="2F115A0A"/>
    <w:rsid w:val="2F1E7B1C"/>
    <w:rsid w:val="2F2900C6"/>
    <w:rsid w:val="2F3F45A7"/>
    <w:rsid w:val="2F4C74A2"/>
    <w:rsid w:val="2F4D24DE"/>
    <w:rsid w:val="2F521EEE"/>
    <w:rsid w:val="2F652EC7"/>
    <w:rsid w:val="2F6B1D36"/>
    <w:rsid w:val="2F7D7FD6"/>
    <w:rsid w:val="2F87654B"/>
    <w:rsid w:val="2F8F0FE1"/>
    <w:rsid w:val="2FA43A89"/>
    <w:rsid w:val="2FAA54CA"/>
    <w:rsid w:val="2FAC0E09"/>
    <w:rsid w:val="2FE912D5"/>
    <w:rsid w:val="300F46A7"/>
    <w:rsid w:val="301C1B23"/>
    <w:rsid w:val="30240348"/>
    <w:rsid w:val="30256EBC"/>
    <w:rsid w:val="302E2C9F"/>
    <w:rsid w:val="302E4D08"/>
    <w:rsid w:val="30370381"/>
    <w:rsid w:val="303D3A16"/>
    <w:rsid w:val="305D156B"/>
    <w:rsid w:val="30684EFF"/>
    <w:rsid w:val="307C2AC9"/>
    <w:rsid w:val="308065AB"/>
    <w:rsid w:val="30886849"/>
    <w:rsid w:val="308E2086"/>
    <w:rsid w:val="30997342"/>
    <w:rsid w:val="30A20EEB"/>
    <w:rsid w:val="30A60411"/>
    <w:rsid w:val="30A63A04"/>
    <w:rsid w:val="30BF42B4"/>
    <w:rsid w:val="30CA4696"/>
    <w:rsid w:val="30E16D4B"/>
    <w:rsid w:val="30ED6301"/>
    <w:rsid w:val="30F0409E"/>
    <w:rsid w:val="30F96F6E"/>
    <w:rsid w:val="30FD7415"/>
    <w:rsid w:val="30FE057F"/>
    <w:rsid w:val="310B3DE3"/>
    <w:rsid w:val="3110247B"/>
    <w:rsid w:val="311D48C8"/>
    <w:rsid w:val="3123235A"/>
    <w:rsid w:val="31290E79"/>
    <w:rsid w:val="312B3CF9"/>
    <w:rsid w:val="31445CE0"/>
    <w:rsid w:val="315D7858"/>
    <w:rsid w:val="3161785B"/>
    <w:rsid w:val="3170352C"/>
    <w:rsid w:val="319922EE"/>
    <w:rsid w:val="319E2A67"/>
    <w:rsid w:val="31AD3AE1"/>
    <w:rsid w:val="31AD79C8"/>
    <w:rsid w:val="31BB3253"/>
    <w:rsid w:val="31CA211D"/>
    <w:rsid w:val="31DA3BD1"/>
    <w:rsid w:val="31EA09E5"/>
    <w:rsid w:val="31F229D2"/>
    <w:rsid w:val="31F22ECE"/>
    <w:rsid w:val="320E0F3F"/>
    <w:rsid w:val="321529E0"/>
    <w:rsid w:val="32156716"/>
    <w:rsid w:val="3221751F"/>
    <w:rsid w:val="32254FAA"/>
    <w:rsid w:val="322A2595"/>
    <w:rsid w:val="3238513D"/>
    <w:rsid w:val="325448A3"/>
    <w:rsid w:val="327B0E92"/>
    <w:rsid w:val="328B4888"/>
    <w:rsid w:val="328B68C9"/>
    <w:rsid w:val="329E39A9"/>
    <w:rsid w:val="32A2005B"/>
    <w:rsid w:val="32AE3A64"/>
    <w:rsid w:val="32B861EC"/>
    <w:rsid w:val="32BD31D1"/>
    <w:rsid w:val="32CA5D33"/>
    <w:rsid w:val="32CB327D"/>
    <w:rsid w:val="32D10D20"/>
    <w:rsid w:val="33043685"/>
    <w:rsid w:val="330672DB"/>
    <w:rsid w:val="331B7A3D"/>
    <w:rsid w:val="33252A85"/>
    <w:rsid w:val="3330059E"/>
    <w:rsid w:val="33392A87"/>
    <w:rsid w:val="333C05E1"/>
    <w:rsid w:val="33400A50"/>
    <w:rsid w:val="33426BFE"/>
    <w:rsid w:val="334A2BAC"/>
    <w:rsid w:val="33520709"/>
    <w:rsid w:val="335918C3"/>
    <w:rsid w:val="335F671E"/>
    <w:rsid w:val="33600469"/>
    <w:rsid w:val="336557E6"/>
    <w:rsid w:val="336D50EF"/>
    <w:rsid w:val="33892789"/>
    <w:rsid w:val="33901F33"/>
    <w:rsid w:val="33945D5E"/>
    <w:rsid w:val="33991883"/>
    <w:rsid w:val="339A7D0D"/>
    <w:rsid w:val="33AE3A47"/>
    <w:rsid w:val="33B5126A"/>
    <w:rsid w:val="33D06FA0"/>
    <w:rsid w:val="33DB6E9F"/>
    <w:rsid w:val="33DE3D3F"/>
    <w:rsid w:val="33E002F1"/>
    <w:rsid w:val="33E77DC0"/>
    <w:rsid w:val="33EA685E"/>
    <w:rsid w:val="33EF1FFA"/>
    <w:rsid w:val="341D61C2"/>
    <w:rsid w:val="342351DD"/>
    <w:rsid w:val="34244887"/>
    <w:rsid w:val="343469D0"/>
    <w:rsid w:val="3467577B"/>
    <w:rsid w:val="34697812"/>
    <w:rsid w:val="34774B1D"/>
    <w:rsid w:val="34814F4C"/>
    <w:rsid w:val="34882BC5"/>
    <w:rsid w:val="34A6111A"/>
    <w:rsid w:val="34B11265"/>
    <w:rsid w:val="34C251D7"/>
    <w:rsid w:val="34C85CAF"/>
    <w:rsid w:val="34D15E87"/>
    <w:rsid w:val="34E01AB1"/>
    <w:rsid w:val="34E07061"/>
    <w:rsid w:val="34E967F3"/>
    <w:rsid w:val="34F167A0"/>
    <w:rsid w:val="34F252DB"/>
    <w:rsid w:val="34F322BB"/>
    <w:rsid w:val="34F42DDB"/>
    <w:rsid w:val="34F6757E"/>
    <w:rsid w:val="34FA38A0"/>
    <w:rsid w:val="35027B6C"/>
    <w:rsid w:val="350D324A"/>
    <w:rsid w:val="351D41FE"/>
    <w:rsid w:val="353B5868"/>
    <w:rsid w:val="355A572D"/>
    <w:rsid w:val="35651C96"/>
    <w:rsid w:val="356523B6"/>
    <w:rsid w:val="356C7FF8"/>
    <w:rsid w:val="357532DC"/>
    <w:rsid w:val="358831F3"/>
    <w:rsid w:val="359F411D"/>
    <w:rsid w:val="35A902A7"/>
    <w:rsid w:val="35AC002F"/>
    <w:rsid w:val="35AF48C9"/>
    <w:rsid w:val="35B65E10"/>
    <w:rsid w:val="35B8766A"/>
    <w:rsid w:val="35BE3BAD"/>
    <w:rsid w:val="35E638BD"/>
    <w:rsid w:val="35F47600"/>
    <w:rsid w:val="36130B9F"/>
    <w:rsid w:val="361422E9"/>
    <w:rsid w:val="362E0249"/>
    <w:rsid w:val="3642623F"/>
    <w:rsid w:val="364B7BB4"/>
    <w:rsid w:val="365E4E1F"/>
    <w:rsid w:val="36691C87"/>
    <w:rsid w:val="36734F85"/>
    <w:rsid w:val="36874E67"/>
    <w:rsid w:val="36AF1284"/>
    <w:rsid w:val="36B66CE9"/>
    <w:rsid w:val="36D6587D"/>
    <w:rsid w:val="36F156FB"/>
    <w:rsid w:val="370804A3"/>
    <w:rsid w:val="370B0A7B"/>
    <w:rsid w:val="371B56AC"/>
    <w:rsid w:val="3720450D"/>
    <w:rsid w:val="37505631"/>
    <w:rsid w:val="37541D08"/>
    <w:rsid w:val="37574EBE"/>
    <w:rsid w:val="375C54AD"/>
    <w:rsid w:val="377B0970"/>
    <w:rsid w:val="37834E66"/>
    <w:rsid w:val="378C6AD5"/>
    <w:rsid w:val="378F1CD7"/>
    <w:rsid w:val="379377ED"/>
    <w:rsid w:val="379662B1"/>
    <w:rsid w:val="379B2D1C"/>
    <w:rsid w:val="379C7E53"/>
    <w:rsid w:val="37A308D5"/>
    <w:rsid w:val="37AB377D"/>
    <w:rsid w:val="37D61F10"/>
    <w:rsid w:val="37EC0741"/>
    <w:rsid w:val="37F0573F"/>
    <w:rsid w:val="37F573DC"/>
    <w:rsid w:val="3805377D"/>
    <w:rsid w:val="38126E5F"/>
    <w:rsid w:val="38136F78"/>
    <w:rsid w:val="3823324E"/>
    <w:rsid w:val="38280D74"/>
    <w:rsid w:val="38282B0C"/>
    <w:rsid w:val="382A6D47"/>
    <w:rsid w:val="384E0EC5"/>
    <w:rsid w:val="38521165"/>
    <w:rsid w:val="38637D5F"/>
    <w:rsid w:val="38644DF8"/>
    <w:rsid w:val="38703B75"/>
    <w:rsid w:val="388C13D6"/>
    <w:rsid w:val="389C5059"/>
    <w:rsid w:val="38B313FB"/>
    <w:rsid w:val="38C168B9"/>
    <w:rsid w:val="38D81618"/>
    <w:rsid w:val="38F2587D"/>
    <w:rsid w:val="39087D03"/>
    <w:rsid w:val="390E41C4"/>
    <w:rsid w:val="39223133"/>
    <w:rsid w:val="39236C70"/>
    <w:rsid w:val="392A432B"/>
    <w:rsid w:val="392C5F25"/>
    <w:rsid w:val="39335B00"/>
    <w:rsid w:val="394C391A"/>
    <w:rsid w:val="394E3851"/>
    <w:rsid w:val="394E45B3"/>
    <w:rsid w:val="39716440"/>
    <w:rsid w:val="39763525"/>
    <w:rsid w:val="397B0B72"/>
    <w:rsid w:val="397F4288"/>
    <w:rsid w:val="39860466"/>
    <w:rsid w:val="39A01DEC"/>
    <w:rsid w:val="39A12A6F"/>
    <w:rsid w:val="39B50B4F"/>
    <w:rsid w:val="39C377CB"/>
    <w:rsid w:val="39D1796C"/>
    <w:rsid w:val="39E773B7"/>
    <w:rsid w:val="39F67C88"/>
    <w:rsid w:val="39F75EDA"/>
    <w:rsid w:val="3A1219DE"/>
    <w:rsid w:val="3A1523B4"/>
    <w:rsid w:val="3A1861D6"/>
    <w:rsid w:val="3A1A084E"/>
    <w:rsid w:val="3A231AC8"/>
    <w:rsid w:val="3A2843D8"/>
    <w:rsid w:val="3A2A513E"/>
    <w:rsid w:val="3A3232A0"/>
    <w:rsid w:val="3A401445"/>
    <w:rsid w:val="3A4572D1"/>
    <w:rsid w:val="3A687218"/>
    <w:rsid w:val="3A775202"/>
    <w:rsid w:val="3A942FE3"/>
    <w:rsid w:val="3A9F6EA6"/>
    <w:rsid w:val="3AB702D9"/>
    <w:rsid w:val="3AC464AE"/>
    <w:rsid w:val="3ACE56F4"/>
    <w:rsid w:val="3ACF46D4"/>
    <w:rsid w:val="3ADD4F6B"/>
    <w:rsid w:val="3AF679A5"/>
    <w:rsid w:val="3B0A1667"/>
    <w:rsid w:val="3B15749D"/>
    <w:rsid w:val="3B1828CC"/>
    <w:rsid w:val="3B2567CC"/>
    <w:rsid w:val="3B2F699B"/>
    <w:rsid w:val="3B400702"/>
    <w:rsid w:val="3B425CE2"/>
    <w:rsid w:val="3B4477A4"/>
    <w:rsid w:val="3B5E09AE"/>
    <w:rsid w:val="3B5E700E"/>
    <w:rsid w:val="3B8555B8"/>
    <w:rsid w:val="3B885D31"/>
    <w:rsid w:val="3B8A6DE6"/>
    <w:rsid w:val="3B8D01CC"/>
    <w:rsid w:val="3B935EE8"/>
    <w:rsid w:val="3B967A7A"/>
    <w:rsid w:val="3BA042ED"/>
    <w:rsid w:val="3BA538AE"/>
    <w:rsid w:val="3BAF470D"/>
    <w:rsid w:val="3BB173BE"/>
    <w:rsid w:val="3BB5634D"/>
    <w:rsid w:val="3BBD05E5"/>
    <w:rsid w:val="3BCB7A5F"/>
    <w:rsid w:val="3BCC1970"/>
    <w:rsid w:val="3BCF3F92"/>
    <w:rsid w:val="3BE27968"/>
    <w:rsid w:val="3BE667FB"/>
    <w:rsid w:val="3BFE3B10"/>
    <w:rsid w:val="3C015893"/>
    <w:rsid w:val="3C04481B"/>
    <w:rsid w:val="3C236B1A"/>
    <w:rsid w:val="3C324325"/>
    <w:rsid w:val="3C346228"/>
    <w:rsid w:val="3C352016"/>
    <w:rsid w:val="3C4E5E5F"/>
    <w:rsid w:val="3C5D48C4"/>
    <w:rsid w:val="3C794DBB"/>
    <w:rsid w:val="3C7F5520"/>
    <w:rsid w:val="3C856F98"/>
    <w:rsid w:val="3CAA1DFB"/>
    <w:rsid w:val="3CBD61F0"/>
    <w:rsid w:val="3CD85113"/>
    <w:rsid w:val="3CEA4D60"/>
    <w:rsid w:val="3CEC72D3"/>
    <w:rsid w:val="3CED2C66"/>
    <w:rsid w:val="3CF1244B"/>
    <w:rsid w:val="3CFA2102"/>
    <w:rsid w:val="3D05754C"/>
    <w:rsid w:val="3D0B119C"/>
    <w:rsid w:val="3D212ECA"/>
    <w:rsid w:val="3D220895"/>
    <w:rsid w:val="3D254393"/>
    <w:rsid w:val="3D28030A"/>
    <w:rsid w:val="3D2931CD"/>
    <w:rsid w:val="3D3440D8"/>
    <w:rsid w:val="3D471DC0"/>
    <w:rsid w:val="3D4928E2"/>
    <w:rsid w:val="3D4A4DAB"/>
    <w:rsid w:val="3D501114"/>
    <w:rsid w:val="3D512FF5"/>
    <w:rsid w:val="3D57405C"/>
    <w:rsid w:val="3D687EAB"/>
    <w:rsid w:val="3D79670A"/>
    <w:rsid w:val="3D7F0B52"/>
    <w:rsid w:val="3D922BD5"/>
    <w:rsid w:val="3D9514E0"/>
    <w:rsid w:val="3DB23006"/>
    <w:rsid w:val="3DB90530"/>
    <w:rsid w:val="3DBB56CB"/>
    <w:rsid w:val="3DC35D93"/>
    <w:rsid w:val="3DEB2E30"/>
    <w:rsid w:val="3E022229"/>
    <w:rsid w:val="3E057FDA"/>
    <w:rsid w:val="3E1219BA"/>
    <w:rsid w:val="3E1778AE"/>
    <w:rsid w:val="3E3957E8"/>
    <w:rsid w:val="3E3D31F2"/>
    <w:rsid w:val="3E3D7451"/>
    <w:rsid w:val="3E482B02"/>
    <w:rsid w:val="3E4E03A4"/>
    <w:rsid w:val="3E7179CB"/>
    <w:rsid w:val="3E7745B6"/>
    <w:rsid w:val="3E8C6549"/>
    <w:rsid w:val="3E9B4BFD"/>
    <w:rsid w:val="3EA072EA"/>
    <w:rsid w:val="3EA31FD8"/>
    <w:rsid w:val="3EB63605"/>
    <w:rsid w:val="3EEB2A7C"/>
    <w:rsid w:val="3EF358E6"/>
    <w:rsid w:val="3EF70678"/>
    <w:rsid w:val="3F1209D9"/>
    <w:rsid w:val="3F2B204A"/>
    <w:rsid w:val="3F2B3E1D"/>
    <w:rsid w:val="3F303DA6"/>
    <w:rsid w:val="3F3715D4"/>
    <w:rsid w:val="3F4347C5"/>
    <w:rsid w:val="3F5720DB"/>
    <w:rsid w:val="3F756ECB"/>
    <w:rsid w:val="3F7F7340"/>
    <w:rsid w:val="3F957060"/>
    <w:rsid w:val="3FA254A8"/>
    <w:rsid w:val="3FAD4A31"/>
    <w:rsid w:val="3FB90748"/>
    <w:rsid w:val="3FD76F31"/>
    <w:rsid w:val="3FD84705"/>
    <w:rsid w:val="3FDF54AE"/>
    <w:rsid w:val="3FEE3824"/>
    <w:rsid w:val="3FEF4EDC"/>
    <w:rsid w:val="400073D1"/>
    <w:rsid w:val="40014914"/>
    <w:rsid w:val="400C7946"/>
    <w:rsid w:val="401D347B"/>
    <w:rsid w:val="402C4B0A"/>
    <w:rsid w:val="40332E37"/>
    <w:rsid w:val="4053089F"/>
    <w:rsid w:val="406F329A"/>
    <w:rsid w:val="407A1AA7"/>
    <w:rsid w:val="40804BE8"/>
    <w:rsid w:val="4081198C"/>
    <w:rsid w:val="408C3DFA"/>
    <w:rsid w:val="40A1301C"/>
    <w:rsid w:val="40A4645C"/>
    <w:rsid w:val="40A54BFF"/>
    <w:rsid w:val="40B924A0"/>
    <w:rsid w:val="40BE1DD3"/>
    <w:rsid w:val="40C10492"/>
    <w:rsid w:val="40C93357"/>
    <w:rsid w:val="40D92347"/>
    <w:rsid w:val="40E11F58"/>
    <w:rsid w:val="40EA1CB3"/>
    <w:rsid w:val="40EF7FB5"/>
    <w:rsid w:val="40F2224F"/>
    <w:rsid w:val="40F47C33"/>
    <w:rsid w:val="40F86477"/>
    <w:rsid w:val="40F90B8B"/>
    <w:rsid w:val="410C710A"/>
    <w:rsid w:val="4110668A"/>
    <w:rsid w:val="41112FF0"/>
    <w:rsid w:val="41122864"/>
    <w:rsid w:val="411B4260"/>
    <w:rsid w:val="414A7576"/>
    <w:rsid w:val="414B6A54"/>
    <w:rsid w:val="415076D4"/>
    <w:rsid w:val="416D0645"/>
    <w:rsid w:val="41762440"/>
    <w:rsid w:val="41A24214"/>
    <w:rsid w:val="41B930DF"/>
    <w:rsid w:val="41C2194E"/>
    <w:rsid w:val="41D33DD5"/>
    <w:rsid w:val="41E45006"/>
    <w:rsid w:val="41E77C0C"/>
    <w:rsid w:val="41EC6F51"/>
    <w:rsid w:val="420A34AB"/>
    <w:rsid w:val="42136A64"/>
    <w:rsid w:val="421A20E8"/>
    <w:rsid w:val="421B3208"/>
    <w:rsid w:val="4221430E"/>
    <w:rsid w:val="423C531D"/>
    <w:rsid w:val="425D0010"/>
    <w:rsid w:val="4261106A"/>
    <w:rsid w:val="426E0588"/>
    <w:rsid w:val="42701E2C"/>
    <w:rsid w:val="42725C2E"/>
    <w:rsid w:val="42805EAE"/>
    <w:rsid w:val="42826B67"/>
    <w:rsid w:val="428B5E9A"/>
    <w:rsid w:val="42BB33A5"/>
    <w:rsid w:val="42C3275B"/>
    <w:rsid w:val="42D86908"/>
    <w:rsid w:val="42DD317A"/>
    <w:rsid w:val="42DE5234"/>
    <w:rsid w:val="42EA3A3C"/>
    <w:rsid w:val="42ED2602"/>
    <w:rsid w:val="42F83424"/>
    <w:rsid w:val="42FF3373"/>
    <w:rsid w:val="4306792C"/>
    <w:rsid w:val="430B6AFA"/>
    <w:rsid w:val="431269B0"/>
    <w:rsid w:val="431706CA"/>
    <w:rsid w:val="432052EB"/>
    <w:rsid w:val="432B7BB9"/>
    <w:rsid w:val="433416FA"/>
    <w:rsid w:val="43345972"/>
    <w:rsid w:val="433531EA"/>
    <w:rsid w:val="4339599F"/>
    <w:rsid w:val="433E28B0"/>
    <w:rsid w:val="436D63F7"/>
    <w:rsid w:val="437C6F7C"/>
    <w:rsid w:val="437F63AF"/>
    <w:rsid w:val="43891163"/>
    <w:rsid w:val="43930521"/>
    <w:rsid w:val="43957602"/>
    <w:rsid w:val="4399633A"/>
    <w:rsid w:val="439A44CB"/>
    <w:rsid w:val="43A01DB6"/>
    <w:rsid w:val="43A31B9E"/>
    <w:rsid w:val="43AB797C"/>
    <w:rsid w:val="43AF12A2"/>
    <w:rsid w:val="43B9632E"/>
    <w:rsid w:val="43C06CD9"/>
    <w:rsid w:val="43C53F8C"/>
    <w:rsid w:val="43E0185C"/>
    <w:rsid w:val="43EE1BA1"/>
    <w:rsid w:val="43F129E0"/>
    <w:rsid w:val="43F22B48"/>
    <w:rsid w:val="43F842C5"/>
    <w:rsid w:val="43F85CD8"/>
    <w:rsid w:val="43FE18C7"/>
    <w:rsid w:val="44005A96"/>
    <w:rsid w:val="440423DC"/>
    <w:rsid w:val="44483580"/>
    <w:rsid w:val="444C7738"/>
    <w:rsid w:val="445077C8"/>
    <w:rsid w:val="44557C34"/>
    <w:rsid w:val="44571747"/>
    <w:rsid w:val="44663203"/>
    <w:rsid w:val="446725F2"/>
    <w:rsid w:val="446B722B"/>
    <w:rsid w:val="447127F6"/>
    <w:rsid w:val="4473197A"/>
    <w:rsid w:val="447B28CE"/>
    <w:rsid w:val="448C09CD"/>
    <w:rsid w:val="448D25BA"/>
    <w:rsid w:val="44972EA2"/>
    <w:rsid w:val="449D2B3C"/>
    <w:rsid w:val="44AE533F"/>
    <w:rsid w:val="44B52756"/>
    <w:rsid w:val="44BB5F4E"/>
    <w:rsid w:val="44C64615"/>
    <w:rsid w:val="44D3369A"/>
    <w:rsid w:val="44D33AD5"/>
    <w:rsid w:val="44DA4220"/>
    <w:rsid w:val="44EB36DB"/>
    <w:rsid w:val="44FD0160"/>
    <w:rsid w:val="44FE0060"/>
    <w:rsid w:val="450337FE"/>
    <w:rsid w:val="450378E0"/>
    <w:rsid w:val="45195D31"/>
    <w:rsid w:val="45463763"/>
    <w:rsid w:val="45595608"/>
    <w:rsid w:val="455A6965"/>
    <w:rsid w:val="455E1355"/>
    <w:rsid w:val="456446C0"/>
    <w:rsid w:val="45697E24"/>
    <w:rsid w:val="457930A6"/>
    <w:rsid w:val="457A23CF"/>
    <w:rsid w:val="457E0473"/>
    <w:rsid w:val="459138D4"/>
    <w:rsid w:val="45921FCF"/>
    <w:rsid w:val="45A1202B"/>
    <w:rsid w:val="45BC7381"/>
    <w:rsid w:val="45D772E1"/>
    <w:rsid w:val="45DE5C66"/>
    <w:rsid w:val="45E17E6B"/>
    <w:rsid w:val="45E67FE7"/>
    <w:rsid w:val="45EF75A5"/>
    <w:rsid w:val="45F7389D"/>
    <w:rsid w:val="462F3C03"/>
    <w:rsid w:val="46591120"/>
    <w:rsid w:val="465A442D"/>
    <w:rsid w:val="46681D34"/>
    <w:rsid w:val="466A7FB7"/>
    <w:rsid w:val="467171FE"/>
    <w:rsid w:val="4676216B"/>
    <w:rsid w:val="467C698D"/>
    <w:rsid w:val="468C2958"/>
    <w:rsid w:val="46A44BD7"/>
    <w:rsid w:val="46A94865"/>
    <w:rsid w:val="46B16457"/>
    <w:rsid w:val="46B5623B"/>
    <w:rsid w:val="46B92EF7"/>
    <w:rsid w:val="46BE665B"/>
    <w:rsid w:val="46DB201E"/>
    <w:rsid w:val="46E14D09"/>
    <w:rsid w:val="46F60909"/>
    <w:rsid w:val="46FE4AE9"/>
    <w:rsid w:val="47044718"/>
    <w:rsid w:val="474F3D01"/>
    <w:rsid w:val="475F578C"/>
    <w:rsid w:val="476379FB"/>
    <w:rsid w:val="47796364"/>
    <w:rsid w:val="477E7415"/>
    <w:rsid w:val="47917A8A"/>
    <w:rsid w:val="47960805"/>
    <w:rsid w:val="47961326"/>
    <w:rsid w:val="479F1CDA"/>
    <w:rsid w:val="47A37BAE"/>
    <w:rsid w:val="47AE70A0"/>
    <w:rsid w:val="47B43FDA"/>
    <w:rsid w:val="47BA11A0"/>
    <w:rsid w:val="47BB0F38"/>
    <w:rsid w:val="47BB7E96"/>
    <w:rsid w:val="47CB6883"/>
    <w:rsid w:val="47CF14E3"/>
    <w:rsid w:val="47D83DEC"/>
    <w:rsid w:val="4826747A"/>
    <w:rsid w:val="48320203"/>
    <w:rsid w:val="483B0816"/>
    <w:rsid w:val="483F07B8"/>
    <w:rsid w:val="48454683"/>
    <w:rsid w:val="485A4C50"/>
    <w:rsid w:val="485C461A"/>
    <w:rsid w:val="486E6A7E"/>
    <w:rsid w:val="4870400E"/>
    <w:rsid w:val="487312C0"/>
    <w:rsid w:val="488812BC"/>
    <w:rsid w:val="489008AB"/>
    <w:rsid w:val="489162C5"/>
    <w:rsid w:val="48941AA3"/>
    <w:rsid w:val="48A8164F"/>
    <w:rsid w:val="48B82D20"/>
    <w:rsid w:val="48CE55C3"/>
    <w:rsid w:val="48EE1CD5"/>
    <w:rsid w:val="48F025A2"/>
    <w:rsid w:val="48FC3804"/>
    <w:rsid w:val="49151CBB"/>
    <w:rsid w:val="4938691C"/>
    <w:rsid w:val="49393BF8"/>
    <w:rsid w:val="49440549"/>
    <w:rsid w:val="4949420F"/>
    <w:rsid w:val="49587411"/>
    <w:rsid w:val="49861B34"/>
    <w:rsid w:val="49943353"/>
    <w:rsid w:val="499D5D22"/>
    <w:rsid w:val="49A07473"/>
    <w:rsid w:val="49A77FF3"/>
    <w:rsid w:val="49BC0EE6"/>
    <w:rsid w:val="49F03BBA"/>
    <w:rsid w:val="4A2E7AA8"/>
    <w:rsid w:val="4A387736"/>
    <w:rsid w:val="4A5228E5"/>
    <w:rsid w:val="4A684CE3"/>
    <w:rsid w:val="4A8A0C26"/>
    <w:rsid w:val="4A8C5B85"/>
    <w:rsid w:val="4A8C6512"/>
    <w:rsid w:val="4AB721A9"/>
    <w:rsid w:val="4AB924F6"/>
    <w:rsid w:val="4AC41514"/>
    <w:rsid w:val="4AC53CE0"/>
    <w:rsid w:val="4AF05A5A"/>
    <w:rsid w:val="4AFD1552"/>
    <w:rsid w:val="4AFD1F9A"/>
    <w:rsid w:val="4AFF26DB"/>
    <w:rsid w:val="4B133B5E"/>
    <w:rsid w:val="4B161037"/>
    <w:rsid w:val="4B280A72"/>
    <w:rsid w:val="4B2D60B7"/>
    <w:rsid w:val="4B3F22DF"/>
    <w:rsid w:val="4B4454C6"/>
    <w:rsid w:val="4B592566"/>
    <w:rsid w:val="4B812442"/>
    <w:rsid w:val="4B916D98"/>
    <w:rsid w:val="4B973A67"/>
    <w:rsid w:val="4BAE15EF"/>
    <w:rsid w:val="4BB6214E"/>
    <w:rsid w:val="4BC13654"/>
    <w:rsid w:val="4BCE2DCE"/>
    <w:rsid w:val="4BCF78D3"/>
    <w:rsid w:val="4BD70D3C"/>
    <w:rsid w:val="4BEB7FA1"/>
    <w:rsid w:val="4BED4ABC"/>
    <w:rsid w:val="4BF23A09"/>
    <w:rsid w:val="4BFD6C0F"/>
    <w:rsid w:val="4C0B6837"/>
    <w:rsid w:val="4C0F00B7"/>
    <w:rsid w:val="4C130C1B"/>
    <w:rsid w:val="4C131571"/>
    <w:rsid w:val="4C1330CE"/>
    <w:rsid w:val="4C140F23"/>
    <w:rsid w:val="4C1861F8"/>
    <w:rsid w:val="4C1B7196"/>
    <w:rsid w:val="4C44259D"/>
    <w:rsid w:val="4C4C3555"/>
    <w:rsid w:val="4C513A21"/>
    <w:rsid w:val="4C542802"/>
    <w:rsid w:val="4C670C10"/>
    <w:rsid w:val="4C684965"/>
    <w:rsid w:val="4C7C4F1A"/>
    <w:rsid w:val="4C7D07CC"/>
    <w:rsid w:val="4C822136"/>
    <w:rsid w:val="4C897D0B"/>
    <w:rsid w:val="4C9F37A7"/>
    <w:rsid w:val="4CB9465C"/>
    <w:rsid w:val="4CBF6E86"/>
    <w:rsid w:val="4CC40ECA"/>
    <w:rsid w:val="4CCF7528"/>
    <w:rsid w:val="4CD03A4B"/>
    <w:rsid w:val="4CDD618B"/>
    <w:rsid w:val="4CDF074F"/>
    <w:rsid w:val="4CEB258D"/>
    <w:rsid w:val="4CFF259C"/>
    <w:rsid w:val="4CFF6775"/>
    <w:rsid w:val="4D0D2600"/>
    <w:rsid w:val="4D1617E4"/>
    <w:rsid w:val="4D212471"/>
    <w:rsid w:val="4D2B6FB8"/>
    <w:rsid w:val="4D2E2FAA"/>
    <w:rsid w:val="4D2F515F"/>
    <w:rsid w:val="4D3219A1"/>
    <w:rsid w:val="4D4524FD"/>
    <w:rsid w:val="4D64478B"/>
    <w:rsid w:val="4D742491"/>
    <w:rsid w:val="4D7903E5"/>
    <w:rsid w:val="4D853C62"/>
    <w:rsid w:val="4D880B89"/>
    <w:rsid w:val="4D8B2C04"/>
    <w:rsid w:val="4DA25D72"/>
    <w:rsid w:val="4DB631CF"/>
    <w:rsid w:val="4DCC11AE"/>
    <w:rsid w:val="4E090B67"/>
    <w:rsid w:val="4E0C435A"/>
    <w:rsid w:val="4E1209BD"/>
    <w:rsid w:val="4E20504B"/>
    <w:rsid w:val="4E290016"/>
    <w:rsid w:val="4E3B373F"/>
    <w:rsid w:val="4E4A15D1"/>
    <w:rsid w:val="4E4B61E3"/>
    <w:rsid w:val="4E52537A"/>
    <w:rsid w:val="4E5C5811"/>
    <w:rsid w:val="4E8076C9"/>
    <w:rsid w:val="4E876E62"/>
    <w:rsid w:val="4EAE6D6E"/>
    <w:rsid w:val="4EB65BE0"/>
    <w:rsid w:val="4EC537AF"/>
    <w:rsid w:val="4ECB4764"/>
    <w:rsid w:val="4ED530C6"/>
    <w:rsid w:val="4F0E3C67"/>
    <w:rsid w:val="4F1206A9"/>
    <w:rsid w:val="4F23395B"/>
    <w:rsid w:val="4F2C0391"/>
    <w:rsid w:val="4F2F1E32"/>
    <w:rsid w:val="4F4157BE"/>
    <w:rsid w:val="4F7E0789"/>
    <w:rsid w:val="4F89164A"/>
    <w:rsid w:val="4F8F2F1C"/>
    <w:rsid w:val="4FB23B52"/>
    <w:rsid w:val="4FBF5D8B"/>
    <w:rsid w:val="4FCE7580"/>
    <w:rsid w:val="4FD1456D"/>
    <w:rsid w:val="4FE26BB3"/>
    <w:rsid w:val="4FE37065"/>
    <w:rsid w:val="4FEF7267"/>
    <w:rsid w:val="4FF054DF"/>
    <w:rsid w:val="4FF90DD5"/>
    <w:rsid w:val="50272C41"/>
    <w:rsid w:val="50287797"/>
    <w:rsid w:val="504640B1"/>
    <w:rsid w:val="50654430"/>
    <w:rsid w:val="50736438"/>
    <w:rsid w:val="508852DC"/>
    <w:rsid w:val="509453BE"/>
    <w:rsid w:val="5098204D"/>
    <w:rsid w:val="509F615F"/>
    <w:rsid w:val="50A070EA"/>
    <w:rsid w:val="50A10312"/>
    <w:rsid w:val="50A62031"/>
    <w:rsid w:val="50B57D84"/>
    <w:rsid w:val="50BD5988"/>
    <w:rsid w:val="50D33F36"/>
    <w:rsid w:val="50E3149C"/>
    <w:rsid w:val="50EC30D2"/>
    <w:rsid w:val="50EC6C75"/>
    <w:rsid w:val="51110894"/>
    <w:rsid w:val="512273F1"/>
    <w:rsid w:val="512C7A65"/>
    <w:rsid w:val="512F0C6B"/>
    <w:rsid w:val="51393850"/>
    <w:rsid w:val="515E6AB4"/>
    <w:rsid w:val="516177F6"/>
    <w:rsid w:val="517D69F8"/>
    <w:rsid w:val="517F1257"/>
    <w:rsid w:val="5188273E"/>
    <w:rsid w:val="51AB4D07"/>
    <w:rsid w:val="51AC36BA"/>
    <w:rsid w:val="51AF6BA9"/>
    <w:rsid w:val="51C02F1F"/>
    <w:rsid w:val="51D06FFA"/>
    <w:rsid w:val="51E52450"/>
    <w:rsid w:val="51F15183"/>
    <w:rsid w:val="51F31441"/>
    <w:rsid w:val="52060582"/>
    <w:rsid w:val="520D51FA"/>
    <w:rsid w:val="522750F9"/>
    <w:rsid w:val="523254B9"/>
    <w:rsid w:val="523E74B4"/>
    <w:rsid w:val="52487879"/>
    <w:rsid w:val="52747708"/>
    <w:rsid w:val="527A358C"/>
    <w:rsid w:val="527D7E8D"/>
    <w:rsid w:val="52860CF4"/>
    <w:rsid w:val="52944A92"/>
    <w:rsid w:val="52DF0466"/>
    <w:rsid w:val="52DF049B"/>
    <w:rsid w:val="52E263BD"/>
    <w:rsid w:val="530065F3"/>
    <w:rsid w:val="531177E5"/>
    <w:rsid w:val="531C1FBE"/>
    <w:rsid w:val="532D37F7"/>
    <w:rsid w:val="532F4C1E"/>
    <w:rsid w:val="533312D4"/>
    <w:rsid w:val="533F7E03"/>
    <w:rsid w:val="534F20CB"/>
    <w:rsid w:val="53575715"/>
    <w:rsid w:val="53615BA6"/>
    <w:rsid w:val="53624B03"/>
    <w:rsid w:val="53866357"/>
    <w:rsid w:val="538C2FCD"/>
    <w:rsid w:val="53936E1D"/>
    <w:rsid w:val="53954C1C"/>
    <w:rsid w:val="5396695D"/>
    <w:rsid w:val="539739B6"/>
    <w:rsid w:val="539A6BB3"/>
    <w:rsid w:val="539B2C05"/>
    <w:rsid w:val="53AD6A60"/>
    <w:rsid w:val="53B779C8"/>
    <w:rsid w:val="53BC4D6F"/>
    <w:rsid w:val="53C670F1"/>
    <w:rsid w:val="53C837B2"/>
    <w:rsid w:val="53F05C80"/>
    <w:rsid w:val="54056F57"/>
    <w:rsid w:val="540911DC"/>
    <w:rsid w:val="54095EC8"/>
    <w:rsid w:val="540A6D56"/>
    <w:rsid w:val="54194848"/>
    <w:rsid w:val="541C6970"/>
    <w:rsid w:val="543743D6"/>
    <w:rsid w:val="5448059D"/>
    <w:rsid w:val="54585920"/>
    <w:rsid w:val="5466758F"/>
    <w:rsid w:val="546D7BF2"/>
    <w:rsid w:val="54795F11"/>
    <w:rsid w:val="547A1623"/>
    <w:rsid w:val="547C1E70"/>
    <w:rsid w:val="547D022D"/>
    <w:rsid w:val="547D1F1F"/>
    <w:rsid w:val="54956EFF"/>
    <w:rsid w:val="549A26B3"/>
    <w:rsid w:val="54BD3C7E"/>
    <w:rsid w:val="54C566A5"/>
    <w:rsid w:val="54CA5813"/>
    <w:rsid w:val="54D0052E"/>
    <w:rsid w:val="54DD45D1"/>
    <w:rsid w:val="54F60C18"/>
    <w:rsid w:val="54FE719B"/>
    <w:rsid w:val="55017927"/>
    <w:rsid w:val="55083318"/>
    <w:rsid w:val="551B645D"/>
    <w:rsid w:val="551F1684"/>
    <w:rsid w:val="55306E7C"/>
    <w:rsid w:val="553824BE"/>
    <w:rsid w:val="554F02F1"/>
    <w:rsid w:val="55585F16"/>
    <w:rsid w:val="555C468F"/>
    <w:rsid w:val="555C469F"/>
    <w:rsid w:val="555E3CAC"/>
    <w:rsid w:val="556314FC"/>
    <w:rsid w:val="557705E0"/>
    <w:rsid w:val="557F7CC1"/>
    <w:rsid w:val="55C74158"/>
    <w:rsid w:val="55EB6643"/>
    <w:rsid w:val="55F44D44"/>
    <w:rsid w:val="55F90AB2"/>
    <w:rsid w:val="560C5B75"/>
    <w:rsid w:val="561237F1"/>
    <w:rsid w:val="561E7B27"/>
    <w:rsid w:val="56226EDB"/>
    <w:rsid w:val="562309D9"/>
    <w:rsid w:val="56264033"/>
    <w:rsid w:val="56360FDE"/>
    <w:rsid w:val="563F6939"/>
    <w:rsid w:val="56426805"/>
    <w:rsid w:val="56725705"/>
    <w:rsid w:val="56776A0D"/>
    <w:rsid w:val="568C49A2"/>
    <w:rsid w:val="56914F9E"/>
    <w:rsid w:val="569D156D"/>
    <w:rsid w:val="56A50B29"/>
    <w:rsid w:val="56AB10B5"/>
    <w:rsid w:val="56B76D31"/>
    <w:rsid w:val="56B97DD6"/>
    <w:rsid w:val="56BA5B25"/>
    <w:rsid w:val="56BA620E"/>
    <w:rsid w:val="56D412CC"/>
    <w:rsid w:val="56DA311B"/>
    <w:rsid w:val="56EA30EB"/>
    <w:rsid w:val="56ED4C8E"/>
    <w:rsid w:val="56FD0B2B"/>
    <w:rsid w:val="56FD63C6"/>
    <w:rsid w:val="570F0591"/>
    <w:rsid w:val="57292589"/>
    <w:rsid w:val="57360C59"/>
    <w:rsid w:val="573908B5"/>
    <w:rsid w:val="57391EDA"/>
    <w:rsid w:val="576856C2"/>
    <w:rsid w:val="576937A9"/>
    <w:rsid w:val="577149FD"/>
    <w:rsid w:val="577930C8"/>
    <w:rsid w:val="579A3948"/>
    <w:rsid w:val="57A347A0"/>
    <w:rsid w:val="57A6203E"/>
    <w:rsid w:val="57C240F7"/>
    <w:rsid w:val="57CE2630"/>
    <w:rsid w:val="57D2024D"/>
    <w:rsid w:val="57D40B34"/>
    <w:rsid w:val="57E02224"/>
    <w:rsid w:val="57E0659B"/>
    <w:rsid w:val="57E2524D"/>
    <w:rsid w:val="57F7690C"/>
    <w:rsid w:val="57FA52B2"/>
    <w:rsid w:val="580068FF"/>
    <w:rsid w:val="58091D15"/>
    <w:rsid w:val="58164B07"/>
    <w:rsid w:val="582C3D95"/>
    <w:rsid w:val="582D18D4"/>
    <w:rsid w:val="5848785B"/>
    <w:rsid w:val="5849529A"/>
    <w:rsid w:val="58547981"/>
    <w:rsid w:val="585D2E30"/>
    <w:rsid w:val="587E6BA6"/>
    <w:rsid w:val="58825291"/>
    <w:rsid w:val="588475B1"/>
    <w:rsid w:val="58991BDF"/>
    <w:rsid w:val="58A913EB"/>
    <w:rsid w:val="58AF0F45"/>
    <w:rsid w:val="58B43B7E"/>
    <w:rsid w:val="58B66B24"/>
    <w:rsid w:val="58BE0A78"/>
    <w:rsid w:val="58BE76F6"/>
    <w:rsid w:val="58C20AF8"/>
    <w:rsid w:val="58C9060B"/>
    <w:rsid w:val="58DA0E40"/>
    <w:rsid w:val="58DD5EDB"/>
    <w:rsid w:val="58DE1EE0"/>
    <w:rsid w:val="58E0381C"/>
    <w:rsid w:val="58E33FA7"/>
    <w:rsid w:val="5902276F"/>
    <w:rsid w:val="590235AA"/>
    <w:rsid w:val="59036A7F"/>
    <w:rsid w:val="59241CD5"/>
    <w:rsid w:val="59314341"/>
    <w:rsid w:val="59484397"/>
    <w:rsid w:val="59553D80"/>
    <w:rsid w:val="595D46D1"/>
    <w:rsid w:val="59602DA8"/>
    <w:rsid w:val="59837F8D"/>
    <w:rsid w:val="598676AD"/>
    <w:rsid w:val="599239DE"/>
    <w:rsid w:val="599402B3"/>
    <w:rsid w:val="599765C3"/>
    <w:rsid w:val="59A21862"/>
    <w:rsid w:val="59AE343D"/>
    <w:rsid w:val="59BB2788"/>
    <w:rsid w:val="59D96BB9"/>
    <w:rsid w:val="5A0C499B"/>
    <w:rsid w:val="5A154AE2"/>
    <w:rsid w:val="5A1F478D"/>
    <w:rsid w:val="5A365917"/>
    <w:rsid w:val="5A3A6E05"/>
    <w:rsid w:val="5A451F02"/>
    <w:rsid w:val="5A4755A6"/>
    <w:rsid w:val="5A56041D"/>
    <w:rsid w:val="5A6D49A9"/>
    <w:rsid w:val="5A6E4DE4"/>
    <w:rsid w:val="5A6F6C49"/>
    <w:rsid w:val="5A723B16"/>
    <w:rsid w:val="5A75694C"/>
    <w:rsid w:val="5A804DF7"/>
    <w:rsid w:val="5A905BA5"/>
    <w:rsid w:val="5A951495"/>
    <w:rsid w:val="5A994034"/>
    <w:rsid w:val="5AB065EB"/>
    <w:rsid w:val="5ABC3A78"/>
    <w:rsid w:val="5AC15319"/>
    <w:rsid w:val="5AD418FD"/>
    <w:rsid w:val="5AFA68CF"/>
    <w:rsid w:val="5AFF43BB"/>
    <w:rsid w:val="5B10797E"/>
    <w:rsid w:val="5B317E36"/>
    <w:rsid w:val="5B36459D"/>
    <w:rsid w:val="5B386C5D"/>
    <w:rsid w:val="5B4670F6"/>
    <w:rsid w:val="5B485DD2"/>
    <w:rsid w:val="5B496608"/>
    <w:rsid w:val="5B4D5E84"/>
    <w:rsid w:val="5B4F66F5"/>
    <w:rsid w:val="5B514800"/>
    <w:rsid w:val="5B52252D"/>
    <w:rsid w:val="5B6354FD"/>
    <w:rsid w:val="5B763C41"/>
    <w:rsid w:val="5B797170"/>
    <w:rsid w:val="5B82750D"/>
    <w:rsid w:val="5B83469B"/>
    <w:rsid w:val="5B883F1D"/>
    <w:rsid w:val="5B957AF5"/>
    <w:rsid w:val="5BA565E4"/>
    <w:rsid w:val="5BB302E3"/>
    <w:rsid w:val="5BB6253B"/>
    <w:rsid w:val="5BBF4F70"/>
    <w:rsid w:val="5BC27779"/>
    <w:rsid w:val="5BD733C5"/>
    <w:rsid w:val="5BE4531A"/>
    <w:rsid w:val="5C0D60FF"/>
    <w:rsid w:val="5C1A759F"/>
    <w:rsid w:val="5C2323B3"/>
    <w:rsid w:val="5C2E64CA"/>
    <w:rsid w:val="5C30479E"/>
    <w:rsid w:val="5C401C1A"/>
    <w:rsid w:val="5C485CF2"/>
    <w:rsid w:val="5C487847"/>
    <w:rsid w:val="5C4D4209"/>
    <w:rsid w:val="5C4E611E"/>
    <w:rsid w:val="5C5E3074"/>
    <w:rsid w:val="5C616F8C"/>
    <w:rsid w:val="5C693B54"/>
    <w:rsid w:val="5C6C10FA"/>
    <w:rsid w:val="5C786081"/>
    <w:rsid w:val="5C83147A"/>
    <w:rsid w:val="5C863792"/>
    <w:rsid w:val="5C8B42F9"/>
    <w:rsid w:val="5C9271BD"/>
    <w:rsid w:val="5C9668F1"/>
    <w:rsid w:val="5CAD0ECA"/>
    <w:rsid w:val="5CBB2C0E"/>
    <w:rsid w:val="5CD70272"/>
    <w:rsid w:val="5CE13222"/>
    <w:rsid w:val="5CE13A8A"/>
    <w:rsid w:val="5CE8322F"/>
    <w:rsid w:val="5CE93CA9"/>
    <w:rsid w:val="5CF5346A"/>
    <w:rsid w:val="5D03091E"/>
    <w:rsid w:val="5D241BF9"/>
    <w:rsid w:val="5D3237DA"/>
    <w:rsid w:val="5D477A67"/>
    <w:rsid w:val="5D481125"/>
    <w:rsid w:val="5D4E628B"/>
    <w:rsid w:val="5D5543D9"/>
    <w:rsid w:val="5D701A2E"/>
    <w:rsid w:val="5D844C75"/>
    <w:rsid w:val="5D872A13"/>
    <w:rsid w:val="5DA40909"/>
    <w:rsid w:val="5DB43636"/>
    <w:rsid w:val="5DB9547C"/>
    <w:rsid w:val="5DC137F5"/>
    <w:rsid w:val="5DC37911"/>
    <w:rsid w:val="5DD71A54"/>
    <w:rsid w:val="5DF067A7"/>
    <w:rsid w:val="5DF31A0C"/>
    <w:rsid w:val="5DFA3853"/>
    <w:rsid w:val="5DFB1076"/>
    <w:rsid w:val="5DFD3625"/>
    <w:rsid w:val="5E105CA3"/>
    <w:rsid w:val="5E2B3A2F"/>
    <w:rsid w:val="5E31044B"/>
    <w:rsid w:val="5E3B317B"/>
    <w:rsid w:val="5E3D78B8"/>
    <w:rsid w:val="5E531D1E"/>
    <w:rsid w:val="5E7B4D4C"/>
    <w:rsid w:val="5E7F10B9"/>
    <w:rsid w:val="5E86051E"/>
    <w:rsid w:val="5E8A0E8D"/>
    <w:rsid w:val="5EA90F8D"/>
    <w:rsid w:val="5EB74BB2"/>
    <w:rsid w:val="5EC43461"/>
    <w:rsid w:val="5ED05DAA"/>
    <w:rsid w:val="5EEA0F15"/>
    <w:rsid w:val="5F0B448C"/>
    <w:rsid w:val="5F116673"/>
    <w:rsid w:val="5F1576EB"/>
    <w:rsid w:val="5F1A3F2F"/>
    <w:rsid w:val="5F1E2915"/>
    <w:rsid w:val="5F2E0BE6"/>
    <w:rsid w:val="5F2F5EEA"/>
    <w:rsid w:val="5F4F49E5"/>
    <w:rsid w:val="5F5D5F18"/>
    <w:rsid w:val="5F6B7FEA"/>
    <w:rsid w:val="5F802EF4"/>
    <w:rsid w:val="5F8377C1"/>
    <w:rsid w:val="5F8D5D29"/>
    <w:rsid w:val="5F8F0B14"/>
    <w:rsid w:val="5F9D1B52"/>
    <w:rsid w:val="5FB7534E"/>
    <w:rsid w:val="5FBC54F9"/>
    <w:rsid w:val="5FBD41C6"/>
    <w:rsid w:val="5FC146A0"/>
    <w:rsid w:val="5FCA07F6"/>
    <w:rsid w:val="5FCF7589"/>
    <w:rsid w:val="5FD51939"/>
    <w:rsid w:val="5FD76692"/>
    <w:rsid w:val="5FD77953"/>
    <w:rsid w:val="5FED1B06"/>
    <w:rsid w:val="600F3199"/>
    <w:rsid w:val="60140FA9"/>
    <w:rsid w:val="602829DD"/>
    <w:rsid w:val="602C148F"/>
    <w:rsid w:val="602D717F"/>
    <w:rsid w:val="60377DB4"/>
    <w:rsid w:val="60380920"/>
    <w:rsid w:val="60575636"/>
    <w:rsid w:val="605A56F9"/>
    <w:rsid w:val="60633523"/>
    <w:rsid w:val="60634126"/>
    <w:rsid w:val="60775936"/>
    <w:rsid w:val="60792905"/>
    <w:rsid w:val="608672E1"/>
    <w:rsid w:val="60912C3F"/>
    <w:rsid w:val="60A87E08"/>
    <w:rsid w:val="60AB5730"/>
    <w:rsid w:val="60AB7BD8"/>
    <w:rsid w:val="60B11695"/>
    <w:rsid w:val="60BA3BBA"/>
    <w:rsid w:val="60BB021E"/>
    <w:rsid w:val="60C071F2"/>
    <w:rsid w:val="60C758A0"/>
    <w:rsid w:val="60DD0D72"/>
    <w:rsid w:val="60DD22CC"/>
    <w:rsid w:val="60E415CE"/>
    <w:rsid w:val="60F378E8"/>
    <w:rsid w:val="6109605C"/>
    <w:rsid w:val="611E3D92"/>
    <w:rsid w:val="612C2529"/>
    <w:rsid w:val="612D25CE"/>
    <w:rsid w:val="6131778C"/>
    <w:rsid w:val="613A0296"/>
    <w:rsid w:val="61400A0B"/>
    <w:rsid w:val="61562EA7"/>
    <w:rsid w:val="61741E5A"/>
    <w:rsid w:val="6196598B"/>
    <w:rsid w:val="61B81459"/>
    <w:rsid w:val="61B81F2D"/>
    <w:rsid w:val="61C82740"/>
    <w:rsid w:val="61CD78DA"/>
    <w:rsid w:val="61DA6594"/>
    <w:rsid w:val="61E44438"/>
    <w:rsid w:val="61F24B0E"/>
    <w:rsid w:val="61F47FFE"/>
    <w:rsid w:val="620247CE"/>
    <w:rsid w:val="62074BDB"/>
    <w:rsid w:val="62133F84"/>
    <w:rsid w:val="621658F6"/>
    <w:rsid w:val="621D70AF"/>
    <w:rsid w:val="62233A8C"/>
    <w:rsid w:val="6227099C"/>
    <w:rsid w:val="624E5492"/>
    <w:rsid w:val="62661068"/>
    <w:rsid w:val="626D31EF"/>
    <w:rsid w:val="62745E8F"/>
    <w:rsid w:val="628051C8"/>
    <w:rsid w:val="628B09FC"/>
    <w:rsid w:val="628E39E6"/>
    <w:rsid w:val="62AF3FD1"/>
    <w:rsid w:val="62AF4CBF"/>
    <w:rsid w:val="62D00244"/>
    <w:rsid w:val="62E1083D"/>
    <w:rsid w:val="62F02EE0"/>
    <w:rsid w:val="630A5E64"/>
    <w:rsid w:val="6323079A"/>
    <w:rsid w:val="632B4D51"/>
    <w:rsid w:val="633068B7"/>
    <w:rsid w:val="63347091"/>
    <w:rsid w:val="63440922"/>
    <w:rsid w:val="63463D16"/>
    <w:rsid w:val="634A1CD4"/>
    <w:rsid w:val="634B18EC"/>
    <w:rsid w:val="634B29FF"/>
    <w:rsid w:val="63560921"/>
    <w:rsid w:val="635A3085"/>
    <w:rsid w:val="6363267B"/>
    <w:rsid w:val="636D1F4A"/>
    <w:rsid w:val="63770373"/>
    <w:rsid w:val="638422E1"/>
    <w:rsid w:val="638B1507"/>
    <w:rsid w:val="63961E61"/>
    <w:rsid w:val="63964DF3"/>
    <w:rsid w:val="639E7C94"/>
    <w:rsid w:val="63A24469"/>
    <w:rsid w:val="63BA2A20"/>
    <w:rsid w:val="63BC7741"/>
    <w:rsid w:val="63C50186"/>
    <w:rsid w:val="63CB764B"/>
    <w:rsid w:val="63D91E4F"/>
    <w:rsid w:val="63DC1894"/>
    <w:rsid w:val="63F80CCF"/>
    <w:rsid w:val="63FD67E8"/>
    <w:rsid w:val="64031ABE"/>
    <w:rsid w:val="64073594"/>
    <w:rsid w:val="640A2766"/>
    <w:rsid w:val="641A56F2"/>
    <w:rsid w:val="642575B6"/>
    <w:rsid w:val="6427068C"/>
    <w:rsid w:val="643F1EEC"/>
    <w:rsid w:val="644A200E"/>
    <w:rsid w:val="644D3637"/>
    <w:rsid w:val="644E0E71"/>
    <w:rsid w:val="644F5751"/>
    <w:rsid w:val="646016C5"/>
    <w:rsid w:val="64607817"/>
    <w:rsid w:val="64800A99"/>
    <w:rsid w:val="64822FCC"/>
    <w:rsid w:val="64961963"/>
    <w:rsid w:val="64A15C69"/>
    <w:rsid w:val="64B13D71"/>
    <w:rsid w:val="64B42C87"/>
    <w:rsid w:val="64BC38F5"/>
    <w:rsid w:val="64CA2296"/>
    <w:rsid w:val="64CC5455"/>
    <w:rsid w:val="64D12BD4"/>
    <w:rsid w:val="64E40855"/>
    <w:rsid w:val="64E51964"/>
    <w:rsid w:val="64E77AA5"/>
    <w:rsid w:val="64F40F90"/>
    <w:rsid w:val="64F44688"/>
    <w:rsid w:val="65011E47"/>
    <w:rsid w:val="651F30FF"/>
    <w:rsid w:val="653517C5"/>
    <w:rsid w:val="65365E97"/>
    <w:rsid w:val="65396DD7"/>
    <w:rsid w:val="65404C2C"/>
    <w:rsid w:val="6541297B"/>
    <w:rsid w:val="6545404E"/>
    <w:rsid w:val="65610C63"/>
    <w:rsid w:val="657A74DC"/>
    <w:rsid w:val="658A0891"/>
    <w:rsid w:val="658A2F75"/>
    <w:rsid w:val="659337BD"/>
    <w:rsid w:val="65AB7077"/>
    <w:rsid w:val="65B428A4"/>
    <w:rsid w:val="65B43C4B"/>
    <w:rsid w:val="65C660CF"/>
    <w:rsid w:val="65D077FA"/>
    <w:rsid w:val="65DB3166"/>
    <w:rsid w:val="65E001DE"/>
    <w:rsid w:val="65E168BD"/>
    <w:rsid w:val="65ED743A"/>
    <w:rsid w:val="65FF2B7A"/>
    <w:rsid w:val="660030BF"/>
    <w:rsid w:val="661D5B81"/>
    <w:rsid w:val="662A1A3A"/>
    <w:rsid w:val="66303AAB"/>
    <w:rsid w:val="663A2FCE"/>
    <w:rsid w:val="66430E1C"/>
    <w:rsid w:val="66486516"/>
    <w:rsid w:val="66545FF2"/>
    <w:rsid w:val="665522D5"/>
    <w:rsid w:val="665D1DF2"/>
    <w:rsid w:val="668B3B95"/>
    <w:rsid w:val="66977E7B"/>
    <w:rsid w:val="66982331"/>
    <w:rsid w:val="66A10D8E"/>
    <w:rsid w:val="66AF0317"/>
    <w:rsid w:val="66C05FC4"/>
    <w:rsid w:val="66EB0FE2"/>
    <w:rsid w:val="66ED47F6"/>
    <w:rsid w:val="66F62814"/>
    <w:rsid w:val="66F726D7"/>
    <w:rsid w:val="6713507D"/>
    <w:rsid w:val="67357130"/>
    <w:rsid w:val="67446102"/>
    <w:rsid w:val="67475F00"/>
    <w:rsid w:val="67500E47"/>
    <w:rsid w:val="675446EA"/>
    <w:rsid w:val="67687362"/>
    <w:rsid w:val="678017F3"/>
    <w:rsid w:val="67891048"/>
    <w:rsid w:val="679C30A1"/>
    <w:rsid w:val="679D6217"/>
    <w:rsid w:val="67A94A91"/>
    <w:rsid w:val="67AA1FA7"/>
    <w:rsid w:val="67B76FF3"/>
    <w:rsid w:val="67DF2A6E"/>
    <w:rsid w:val="67E13EFD"/>
    <w:rsid w:val="67E57538"/>
    <w:rsid w:val="67EF7AB7"/>
    <w:rsid w:val="67F77205"/>
    <w:rsid w:val="6802365F"/>
    <w:rsid w:val="680764F6"/>
    <w:rsid w:val="680C6D52"/>
    <w:rsid w:val="68120802"/>
    <w:rsid w:val="681218EB"/>
    <w:rsid w:val="681B3561"/>
    <w:rsid w:val="682105D9"/>
    <w:rsid w:val="68280130"/>
    <w:rsid w:val="68376972"/>
    <w:rsid w:val="683F6E4D"/>
    <w:rsid w:val="684C547E"/>
    <w:rsid w:val="686C7573"/>
    <w:rsid w:val="68864641"/>
    <w:rsid w:val="68A83379"/>
    <w:rsid w:val="68A93110"/>
    <w:rsid w:val="68B85907"/>
    <w:rsid w:val="68C44900"/>
    <w:rsid w:val="68D63541"/>
    <w:rsid w:val="68DE651A"/>
    <w:rsid w:val="68ED4A13"/>
    <w:rsid w:val="68ED4D10"/>
    <w:rsid w:val="68FE0399"/>
    <w:rsid w:val="68FE4DD7"/>
    <w:rsid w:val="690B5EBC"/>
    <w:rsid w:val="690F2CD1"/>
    <w:rsid w:val="691429C6"/>
    <w:rsid w:val="69170563"/>
    <w:rsid w:val="69197C95"/>
    <w:rsid w:val="694A14BB"/>
    <w:rsid w:val="69564173"/>
    <w:rsid w:val="696009A7"/>
    <w:rsid w:val="69631053"/>
    <w:rsid w:val="69757EE2"/>
    <w:rsid w:val="699D032C"/>
    <w:rsid w:val="699F52A8"/>
    <w:rsid w:val="69B015F8"/>
    <w:rsid w:val="69C233EB"/>
    <w:rsid w:val="69C766D6"/>
    <w:rsid w:val="69D601B0"/>
    <w:rsid w:val="69DC76E6"/>
    <w:rsid w:val="69E4421A"/>
    <w:rsid w:val="69E5337E"/>
    <w:rsid w:val="69F0386B"/>
    <w:rsid w:val="69FF2E18"/>
    <w:rsid w:val="69FF4E11"/>
    <w:rsid w:val="6A040811"/>
    <w:rsid w:val="6A0821AC"/>
    <w:rsid w:val="6A0A63B8"/>
    <w:rsid w:val="6A0C0AED"/>
    <w:rsid w:val="6A106597"/>
    <w:rsid w:val="6A1E78E0"/>
    <w:rsid w:val="6A1F3C55"/>
    <w:rsid w:val="6A2E5004"/>
    <w:rsid w:val="6A375FD3"/>
    <w:rsid w:val="6A3B13C4"/>
    <w:rsid w:val="6A40789C"/>
    <w:rsid w:val="6A5D7767"/>
    <w:rsid w:val="6A640DAF"/>
    <w:rsid w:val="6A86590D"/>
    <w:rsid w:val="6A940CB1"/>
    <w:rsid w:val="6AA32689"/>
    <w:rsid w:val="6AB56B87"/>
    <w:rsid w:val="6AC4642E"/>
    <w:rsid w:val="6ACC4574"/>
    <w:rsid w:val="6ACF20F2"/>
    <w:rsid w:val="6ADA0EE4"/>
    <w:rsid w:val="6B0C5F85"/>
    <w:rsid w:val="6B1D0256"/>
    <w:rsid w:val="6B266433"/>
    <w:rsid w:val="6B5E4237"/>
    <w:rsid w:val="6B615451"/>
    <w:rsid w:val="6B7B5EC6"/>
    <w:rsid w:val="6B7C34FB"/>
    <w:rsid w:val="6B7D0C61"/>
    <w:rsid w:val="6B7E3A26"/>
    <w:rsid w:val="6B89168A"/>
    <w:rsid w:val="6B923C9C"/>
    <w:rsid w:val="6B972D2F"/>
    <w:rsid w:val="6B9E1DC0"/>
    <w:rsid w:val="6BA15D07"/>
    <w:rsid w:val="6BA85F5B"/>
    <w:rsid w:val="6BAA6A63"/>
    <w:rsid w:val="6BAF720B"/>
    <w:rsid w:val="6BBF0576"/>
    <w:rsid w:val="6BBF2C64"/>
    <w:rsid w:val="6BC23AA3"/>
    <w:rsid w:val="6BCD00C1"/>
    <w:rsid w:val="6BD0325A"/>
    <w:rsid w:val="6BDB4CD7"/>
    <w:rsid w:val="6BE04763"/>
    <w:rsid w:val="6BF61B21"/>
    <w:rsid w:val="6BFE0E42"/>
    <w:rsid w:val="6C237593"/>
    <w:rsid w:val="6C251AB0"/>
    <w:rsid w:val="6C2D3121"/>
    <w:rsid w:val="6C2F6596"/>
    <w:rsid w:val="6C4D3642"/>
    <w:rsid w:val="6C51324A"/>
    <w:rsid w:val="6C566C76"/>
    <w:rsid w:val="6C5708F5"/>
    <w:rsid w:val="6C5D38CE"/>
    <w:rsid w:val="6C5F30D8"/>
    <w:rsid w:val="6C687B3E"/>
    <w:rsid w:val="6C72462C"/>
    <w:rsid w:val="6C7768FF"/>
    <w:rsid w:val="6C8B6FA3"/>
    <w:rsid w:val="6C9E4472"/>
    <w:rsid w:val="6CA65D98"/>
    <w:rsid w:val="6CAF491F"/>
    <w:rsid w:val="6CCE7968"/>
    <w:rsid w:val="6CDF5C03"/>
    <w:rsid w:val="6CE60C95"/>
    <w:rsid w:val="6CFC4FF7"/>
    <w:rsid w:val="6D033D08"/>
    <w:rsid w:val="6D097FEA"/>
    <w:rsid w:val="6D123755"/>
    <w:rsid w:val="6D1D08DC"/>
    <w:rsid w:val="6D390032"/>
    <w:rsid w:val="6D3C1720"/>
    <w:rsid w:val="6D3E0DDC"/>
    <w:rsid w:val="6D562BAD"/>
    <w:rsid w:val="6D61081A"/>
    <w:rsid w:val="6D63663F"/>
    <w:rsid w:val="6D6A1891"/>
    <w:rsid w:val="6D7A3987"/>
    <w:rsid w:val="6D841411"/>
    <w:rsid w:val="6D9041E0"/>
    <w:rsid w:val="6D9554A9"/>
    <w:rsid w:val="6D9B62DB"/>
    <w:rsid w:val="6DC516B5"/>
    <w:rsid w:val="6DDB1E0E"/>
    <w:rsid w:val="6DEB370E"/>
    <w:rsid w:val="6DEC278C"/>
    <w:rsid w:val="6E19795D"/>
    <w:rsid w:val="6E1E1A62"/>
    <w:rsid w:val="6E345552"/>
    <w:rsid w:val="6E3E6722"/>
    <w:rsid w:val="6E4C7EA7"/>
    <w:rsid w:val="6E571E94"/>
    <w:rsid w:val="6E574494"/>
    <w:rsid w:val="6E5749D1"/>
    <w:rsid w:val="6E5766CF"/>
    <w:rsid w:val="6E8F3E8F"/>
    <w:rsid w:val="6E9E7DBD"/>
    <w:rsid w:val="6EAB2E06"/>
    <w:rsid w:val="6EAD4D04"/>
    <w:rsid w:val="6EAE2256"/>
    <w:rsid w:val="6EB026BA"/>
    <w:rsid w:val="6EB769DB"/>
    <w:rsid w:val="6EB97287"/>
    <w:rsid w:val="6EBE7912"/>
    <w:rsid w:val="6ECA1141"/>
    <w:rsid w:val="6ECE1803"/>
    <w:rsid w:val="6ED6329E"/>
    <w:rsid w:val="6EDC0FE4"/>
    <w:rsid w:val="6EE30EF6"/>
    <w:rsid w:val="6EED4898"/>
    <w:rsid w:val="6EF90410"/>
    <w:rsid w:val="6F061B87"/>
    <w:rsid w:val="6F1047A6"/>
    <w:rsid w:val="6F1635EC"/>
    <w:rsid w:val="6F1D0169"/>
    <w:rsid w:val="6F247544"/>
    <w:rsid w:val="6F4E0BC2"/>
    <w:rsid w:val="6F5350AB"/>
    <w:rsid w:val="6F5506E3"/>
    <w:rsid w:val="6F6360C2"/>
    <w:rsid w:val="6F6859CF"/>
    <w:rsid w:val="6F741714"/>
    <w:rsid w:val="6F8F63F5"/>
    <w:rsid w:val="6F9622AA"/>
    <w:rsid w:val="6F974406"/>
    <w:rsid w:val="6F9A03AF"/>
    <w:rsid w:val="6FA55F51"/>
    <w:rsid w:val="6FB11D38"/>
    <w:rsid w:val="6FB33F2F"/>
    <w:rsid w:val="6FB73131"/>
    <w:rsid w:val="6FB80A1A"/>
    <w:rsid w:val="6FB931D1"/>
    <w:rsid w:val="6FC21F5A"/>
    <w:rsid w:val="6FC86585"/>
    <w:rsid w:val="6FCD08B1"/>
    <w:rsid w:val="6FD5287B"/>
    <w:rsid w:val="6FE46B48"/>
    <w:rsid w:val="6FEE5ADD"/>
    <w:rsid w:val="6FF4665E"/>
    <w:rsid w:val="6FF70DE9"/>
    <w:rsid w:val="70032E72"/>
    <w:rsid w:val="70301EC5"/>
    <w:rsid w:val="70360EE0"/>
    <w:rsid w:val="704743A2"/>
    <w:rsid w:val="706F3FFB"/>
    <w:rsid w:val="70A1715D"/>
    <w:rsid w:val="70A675EE"/>
    <w:rsid w:val="70C1308B"/>
    <w:rsid w:val="70DE6E30"/>
    <w:rsid w:val="70E1083B"/>
    <w:rsid w:val="710D5E8D"/>
    <w:rsid w:val="710E60E5"/>
    <w:rsid w:val="71266F2C"/>
    <w:rsid w:val="71333848"/>
    <w:rsid w:val="713B5298"/>
    <w:rsid w:val="714D44C7"/>
    <w:rsid w:val="71556159"/>
    <w:rsid w:val="717E047A"/>
    <w:rsid w:val="718C1B30"/>
    <w:rsid w:val="71992272"/>
    <w:rsid w:val="71FB6E30"/>
    <w:rsid w:val="720D02A9"/>
    <w:rsid w:val="721808AC"/>
    <w:rsid w:val="72210FC7"/>
    <w:rsid w:val="72214DF7"/>
    <w:rsid w:val="726110E8"/>
    <w:rsid w:val="726F3D7E"/>
    <w:rsid w:val="727F14F4"/>
    <w:rsid w:val="728C7990"/>
    <w:rsid w:val="72A67CFD"/>
    <w:rsid w:val="72A751DE"/>
    <w:rsid w:val="72AE246A"/>
    <w:rsid w:val="72B06B2C"/>
    <w:rsid w:val="72D27D8B"/>
    <w:rsid w:val="72D4260A"/>
    <w:rsid w:val="72DB49F8"/>
    <w:rsid w:val="72E31B26"/>
    <w:rsid w:val="72F92946"/>
    <w:rsid w:val="730C5FC8"/>
    <w:rsid w:val="731279AC"/>
    <w:rsid w:val="73133B02"/>
    <w:rsid w:val="731B61D7"/>
    <w:rsid w:val="732136D4"/>
    <w:rsid w:val="732857BD"/>
    <w:rsid w:val="732E5D55"/>
    <w:rsid w:val="734218CB"/>
    <w:rsid w:val="734C7F4C"/>
    <w:rsid w:val="734D313C"/>
    <w:rsid w:val="73760197"/>
    <w:rsid w:val="73762BC2"/>
    <w:rsid w:val="737C2845"/>
    <w:rsid w:val="73865B78"/>
    <w:rsid w:val="73977E5A"/>
    <w:rsid w:val="73B2020A"/>
    <w:rsid w:val="73BF27E0"/>
    <w:rsid w:val="73C15338"/>
    <w:rsid w:val="73D264BA"/>
    <w:rsid w:val="73DA1C2C"/>
    <w:rsid w:val="73DB3F24"/>
    <w:rsid w:val="73EF024C"/>
    <w:rsid w:val="74060E6D"/>
    <w:rsid w:val="740729EE"/>
    <w:rsid w:val="74116966"/>
    <w:rsid w:val="745C7468"/>
    <w:rsid w:val="746064C1"/>
    <w:rsid w:val="746B1558"/>
    <w:rsid w:val="74807C2A"/>
    <w:rsid w:val="74826F7A"/>
    <w:rsid w:val="749252ED"/>
    <w:rsid w:val="74953B23"/>
    <w:rsid w:val="74A95654"/>
    <w:rsid w:val="74BD6B73"/>
    <w:rsid w:val="74D20D65"/>
    <w:rsid w:val="74E20B42"/>
    <w:rsid w:val="74F11A12"/>
    <w:rsid w:val="74FB006E"/>
    <w:rsid w:val="751E7565"/>
    <w:rsid w:val="75264A8A"/>
    <w:rsid w:val="75330F63"/>
    <w:rsid w:val="7538186F"/>
    <w:rsid w:val="75396B76"/>
    <w:rsid w:val="753C3771"/>
    <w:rsid w:val="754107C3"/>
    <w:rsid w:val="754A2BF6"/>
    <w:rsid w:val="755805F1"/>
    <w:rsid w:val="755C67AF"/>
    <w:rsid w:val="755F5F12"/>
    <w:rsid w:val="756A1ED9"/>
    <w:rsid w:val="759564DA"/>
    <w:rsid w:val="759C4BAF"/>
    <w:rsid w:val="759E0889"/>
    <w:rsid w:val="75A40DF8"/>
    <w:rsid w:val="75AC2661"/>
    <w:rsid w:val="75B25167"/>
    <w:rsid w:val="75C07467"/>
    <w:rsid w:val="75C1317F"/>
    <w:rsid w:val="75CB06D2"/>
    <w:rsid w:val="75E467CF"/>
    <w:rsid w:val="75F1533F"/>
    <w:rsid w:val="75FE5D84"/>
    <w:rsid w:val="760B2602"/>
    <w:rsid w:val="761B0F8F"/>
    <w:rsid w:val="7624096D"/>
    <w:rsid w:val="762B174F"/>
    <w:rsid w:val="76314EB0"/>
    <w:rsid w:val="763C51FF"/>
    <w:rsid w:val="76403056"/>
    <w:rsid w:val="76584DE3"/>
    <w:rsid w:val="765B6D4D"/>
    <w:rsid w:val="765D5D97"/>
    <w:rsid w:val="766054FD"/>
    <w:rsid w:val="76757B18"/>
    <w:rsid w:val="7693041B"/>
    <w:rsid w:val="76941C39"/>
    <w:rsid w:val="76A75513"/>
    <w:rsid w:val="76AE3C40"/>
    <w:rsid w:val="76B71438"/>
    <w:rsid w:val="76B815D6"/>
    <w:rsid w:val="76D549D0"/>
    <w:rsid w:val="76E113CF"/>
    <w:rsid w:val="76E72DAA"/>
    <w:rsid w:val="76EB1800"/>
    <w:rsid w:val="76EC370B"/>
    <w:rsid w:val="76F329B5"/>
    <w:rsid w:val="76F41E73"/>
    <w:rsid w:val="76FE1DC1"/>
    <w:rsid w:val="76FE50CC"/>
    <w:rsid w:val="77101A4B"/>
    <w:rsid w:val="7721536A"/>
    <w:rsid w:val="77271413"/>
    <w:rsid w:val="772B2C76"/>
    <w:rsid w:val="7738243A"/>
    <w:rsid w:val="774966C4"/>
    <w:rsid w:val="774C39D0"/>
    <w:rsid w:val="7760040C"/>
    <w:rsid w:val="776C019A"/>
    <w:rsid w:val="77953401"/>
    <w:rsid w:val="77A31E78"/>
    <w:rsid w:val="77AA0B50"/>
    <w:rsid w:val="77AD7CA9"/>
    <w:rsid w:val="77C43681"/>
    <w:rsid w:val="77C95D98"/>
    <w:rsid w:val="77CB0450"/>
    <w:rsid w:val="77D83629"/>
    <w:rsid w:val="77ED00F3"/>
    <w:rsid w:val="77EF56CE"/>
    <w:rsid w:val="77F66DC6"/>
    <w:rsid w:val="78056E90"/>
    <w:rsid w:val="783F204F"/>
    <w:rsid w:val="784C4F32"/>
    <w:rsid w:val="78637606"/>
    <w:rsid w:val="787C5D11"/>
    <w:rsid w:val="78873DCF"/>
    <w:rsid w:val="78965224"/>
    <w:rsid w:val="789D0085"/>
    <w:rsid w:val="78A50F30"/>
    <w:rsid w:val="78AF6F73"/>
    <w:rsid w:val="78BA34C7"/>
    <w:rsid w:val="78D446C1"/>
    <w:rsid w:val="790B3E99"/>
    <w:rsid w:val="79611962"/>
    <w:rsid w:val="79712A85"/>
    <w:rsid w:val="799558B4"/>
    <w:rsid w:val="79B766EB"/>
    <w:rsid w:val="79D851B7"/>
    <w:rsid w:val="79EF1029"/>
    <w:rsid w:val="79EF6E4D"/>
    <w:rsid w:val="7A0012E2"/>
    <w:rsid w:val="7A315603"/>
    <w:rsid w:val="7A3D1D34"/>
    <w:rsid w:val="7A462DED"/>
    <w:rsid w:val="7A502D65"/>
    <w:rsid w:val="7A6C274A"/>
    <w:rsid w:val="7A7457EA"/>
    <w:rsid w:val="7A7A320A"/>
    <w:rsid w:val="7A7D2521"/>
    <w:rsid w:val="7A8B523E"/>
    <w:rsid w:val="7A8E54F1"/>
    <w:rsid w:val="7A9343EA"/>
    <w:rsid w:val="7AA95EC0"/>
    <w:rsid w:val="7AAB23D9"/>
    <w:rsid w:val="7AAC413D"/>
    <w:rsid w:val="7AAF09B5"/>
    <w:rsid w:val="7ABF08DC"/>
    <w:rsid w:val="7AC12ED3"/>
    <w:rsid w:val="7AC5602C"/>
    <w:rsid w:val="7AE4084F"/>
    <w:rsid w:val="7AEA741E"/>
    <w:rsid w:val="7AF650A0"/>
    <w:rsid w:val="7AFE2AC9"/>
    <w:rsid w:val="7B014BCD"/>
    <w:rsid w:val="7B0820FD"/>
    <w:rsid w:val="7B2574C2"/>
    <w:rsid w:val="7B261E56"/>
    <w:rsid w:val="7B3B4192"/>
    <w:rsid w:val="7B3C4C90"/>
    <w:rsid w:val="7B48128E"/>
    <w:rsid w:val="7B6C43D6"/>
    <w:rsid w:val="7B6E04DE"/>
    <w:rsid w:val="7B917A78"/>
    <w:rsid w:val="7B950430"/>
    <w:rsid w:val="7B9D5169"/>
    <w:rsid w:val="7B9D7D09"/>
    <w:rsid w:val="7BA00974"/>
    <w:rsid w:val="7BA7785E"/>
    <w:rsid w:val="7BA8157F"/>
    <w:rsid w:val="7BAA592A"/>
    <w:rsid w:val="7BB8230D"/>
    <w:rsid w:val="7BBE0163"/>
    <w:rsid w:val="7BC73813"/>
    <w:rsid w:val="7BCC7980"/>
    <w:rsid w:val="7BCD2153"/>
    <w:rsid w:val="7BD95063"/>
    <w:rsid w:val="7BEA3B71"/>
    <w:rsid w:val="7BEB7EA3"/>
    <w:rsid w:val="7BED3955"/>
    <w:rsid w:val="7BFC650D"/>
    <w:rsid w:val="7C0B1FB7"/>
    <w:rsid w:val="7C0F0117"/>
    <w:rsid w:val="7C164B1B"/>
    <w:rsid w:val="7C1808FB"/>
    <w:rsid w:val="7C2E012F"/>
    <w:rsid w:val="7C4D2159"/>
    <w:rsid w:val="7C5965A5"/>
    <w:rsid w:val="7C5D5D61"/>
    <w:rsid w:val="7C5F73D4"/>
    <w:rsid w:val="7C612B21"/>
    <w:rsid w:val="7C713085"/>
    <w:rsid w:val="7C7A0305"/>
    <w:rsid w:val="7C7E59A8"/>
    <w:rsid w:val="7C8235E0"/>
    <w:rsid w:val="7C893DD5"/>
    <w:rsid w:val="7C894EB6"/>
    <w:rsid w:val="7C8C5EB8"/>
    <w:rsid w:val="7C8F2112"/>
    <w:rsid w:val="7C9A2C34"/>
    <w:rsid w:val="7CA30930"/>
    <w:rsid w:val="7CAC4F92"/>
    <w:rsid w:val="7CB76AAA"/>
    <w:rsid w:val="7CB9369D"/>
    <w:rsid w:val="7CC74ABA"/>
    <w:rsid w:val="7CCF3814"/>
    <w:rsid w:val="7CD412CF"/>
    <w:rsid w:val="7CDA6B0B"/>
    <w:rsid w:val="7CDE1A62"/>
    <w:rsid w:val="7CE069AF"/>
    <w:rsid w:val="7CF044A4"/>
    <w:rsid w:val="7CF23948"/>
    <w:rsid w:val="7CF245A9"/>
    <w:rsid w:val="7CFB1215"/>
    <w:rsid w:val="7D036794"/>
    <w:rsid w:val="7D0D547F"/>
    <w:rsid w:val="7D1049E3"/>
    <w:rsid w:val="7D1609A5"/>
    <w:rsid w:val="7D2E690B"/>
    <w:rsid w:val="7D3E57F5"/>
    <w:rsid w:val="7D3F528B"/>
    <w:rsid w:val="7D503FF9"/>
    <w:rsid w:val="7D5F6EAD"/>
    <w:rsid w:val="7D6138A0"/>
    <w:rsid w:val="7D725079"/>
    <w:rsid w:val="7D7609DE"/>
    <w:rsid w:val="7D8D7DFD"/>
    <w:rsid w:val="7D9B57B2"/>
    <w:rsid w:val="7DAC0058"/>
    <w:rsid w:val="7DAE33CD"/>
    <w:rsid w:val="7DBA58F8"/>
    <w:rsid w:val="7DBD40E5"/>
    <w:rsid w:val="7DC117AF"/>
    <w:rsid w:val="7DC55338"/>
    <w:rsid w:val="7DD86367"/>
    <w:rsid w:val="7DDC69B5"/>
    <w:rsid w:val="7DEA22BA"/>
    <w:rsid w:val="7E017B23"/>
    <w:rsid w:val="7E213E3D"/>
    <w:rsid w:val="7E241EF2"/>
    <w:rsid w:val="7E2770B7"/>
    <w:rsid w:val="7E3D1282"/>
    <w:rsid w:val="7E40516B"/>
    <w:rsid w:val="7E421DED"/>
    <w:rsid w:val="7E4A7DB4"/>
    <w:rsid w:val="7E5F2F02"/>
    <w:rsid w:val="7E6D00A5"/>
    <w:rsid w:val="7E6F4288"/>
    <w:rsid w:val="7E724981"/>
    <w:rsid w:val="7E776257"/>
    <w:rsid w:val="7E88434B"/>
    <w:rsid w:val="7E8A7882"/>
    <w:rsid w:val="7E8F0FFD"/>
    <w:rsid w:val="7E930A8D"/>
    <w:rsid w:val="7EB66751"/>
    <w:rsid w:val="7EBF2308"/>
    <w:rsid w:val="7EC712E5"/>
    <w:rsid w:val="7ECE7E96"/>
    <w:rsid w:val="7ED85F8C"/>
    <w:rsid w:val="7EE103B3"/>
    <w:rsid w:val="7EEF64FC"/>
    <w:rsid w:val="7EF7377B"/>
    <w:rsid w:val="7F122743"/>
    <w:rsid w:val="7F1477FA"/>
    <w:rsid w:val="7F170253"/>
    <w:rsid w:val="7F187804"/>
    <w:rsid w:val="7F1B2A6A"/>
    <w:rsid w:val="7F1C6D8A"/>
    <w:rsid w:val="7F2052A1"/>
    <w:rsid w:val="7F2D151C"/>
    <w:rsid w:val="7F351984"/>
    <w:rsid w:val="7F3B0379"/>
    <w:rsid w:val="7F441651"/>
    <w:rsid w:val="7F45680D"/>
    <w:rsid w:val="7F501B08"/>
    <w:rsid w:val="7F61366D"/>
    <w:rsid w:val="7F8D64A0"/>
    <w:rsid w:val="7F973523"/>
    <w:rsid w:val="7FBB4EFD"/>
    <w:rsid w:val="7FCF6DED"/>
    <w:rsid w:val="7FDC4803"/>
    <w:rsid w:val="7FDD39C2"/>
    <w:rsid w:val="7FDE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3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6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39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7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numPr>
        <w:ilvl w:val="0"/>
        <w:numId w:val="2"/>
      </w:numPr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22"/>
    <w:rPr>
      <w:b/>
      <w:bCs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36">
    <w:name w:val="B2 Char"/>
    <w:link w:val="37"/>
    <w:qFormat/>
    <w:uiPriority w:val="0"/>
    <w:rPr>
      <w:rFonts w:eastAsia="宋体"/>
      <w:lang w:val="en-GB" w:eastAsia="en-US" w:bidi="ar-SA"/>
    </w:rPr>
  </w:style>
  <w:style w:type="paragraph" w:customStyle="1" w:styleId="37">
    <w:name w:val="B2"/>
    <w:basedOn w:val="16"/>
    <w:link w:val="36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3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39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40">
    <w:name w:val="TAL Char Char Char"/>
    <w:link w:val="41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1">
    <w:name w:val="TAL Char Char"/>
    <w:basedOn w:val="1"/>
    <w:link w:val="4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2">
    <w:name w:val="B1 Char1"/>
    <w:link w:val="43"/>
    <w:qFormat/>
    <w:uiPriority w:val="0"/>
    <w:rPr>
      <w:rFonts w:eastAsia="宋体"/>
      <w:lang w:val="en-GB" w:eastAsia="en-US"/>
    </w:rPr>
  </w:style>
  <w:style w:type="paragraph" w:customStyle="1" w:styleId="43">
    <w:name w:val="B1"/>
    <w:basedOn w:val="20"/>
    <w:link w:val="42"/>
    <w:qFormat/>
    <w:uiPriority w:val="0"/>
    <w:pPr>
      <w:ind w:left="568" w:hanging="284"/>
    </w:pPr>
    <w:rPr>
      <w:rFonts w:eastAsia="宋体"/>
    </w:rPr>
  </w:style>
  <w:style w:type="character" w:customStyle="1" w:styleId="44">
    <w:name w:val="Editor's Note Char"/>
    <w:link w:val="45"/>
    <w:qFormat/>
    <w:uiPriority w:val="0"/>
    <w:rPr>
      <w:color w:val="FF0000"/>
      <w:lang w:val="en-GB" w:eastAsia="en-US" w:bidi="ar-SA"/>
    </w:rPr>
  </w:style>
  <w:style w:type="paragraph" w:customStyle="1" w:styleId="45">
    <w:name w:val="Editor's Note"/>
    <w:basedOn w:val="1"/>
    <w:link w:val="44"/>
    <w:qFormat/>
    <w:uiPriority w:val="0"/>
    <w:pPr>
      <w:keepLines/>
      <w:ind w:left="1135" w:hanging="851"/>
    </w:pPr>
    <w:rPr>
      <w:rFonts w:eastAsia="MS Mincho"/>
      <w:color w:val="FF0000"/>
    </w:rPr>
  </w:style>
  <w:style w:type="character" w:customStyle="1" w:styleId="46">
    <w:name w:val="apple-converted-space"/>
    <w:basedOn w:val="28"/>
    <w:qFormat/>
    <w:uiPriority w:val="0"/>
  </w:style>
  <w:style w:type="character" w:customStyle="1" w:styleId="47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48">
    <w:name w:val="TAC"/>
    <w:basedOn w:val="49"/>
    <w:link w:val="47"/>
    <w:qFormat/>
    <w:uiPriority w:val="0"/>
    <w:pPr>
      <w:jc w:val="center"/>
    </w:pPr>
  </w:style>
  <w:style w:type="paragraph" w:customStyle="1" w:styleId="49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hps"/>
    <w:basedOn w:val="28"/>
    <w:qFormat/>
    <w:uiPriority w:val="0"/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48"/>
    <w:link w:val="51"/>
    <w:qFormat/>
    <w:uiPriority w:val="0"/>
    <w:rPr>
      <w:b/>
    </w:rPr>
  </w:style>
  <w:style w:type="character" w:customStyle="1" w:styleId="53">
    <w:name w:val="highlight"/>
    <w:basedOn w:val="28"/>
    <w:qFormat/>
    <w:uiPriority w:val="0"/>
  </w:style>
  <w:style w:type="character" w:customStyle="1" w:styleId="54">
    <w:name w:val="ordinary-span-edit2"/>
    <w:basedOn w:val="28"/>
    <w:qFormat/>
    <w:uiPriority w:val="0"/>
  </w:style>
  <w:style w:type="character" w:customStyle="1" w:styleId="55">
    <w:name w:val="short_text"/>
    <w:basedOn w:val="28"/>
    <w:qFormat/>
    <w:uiPriority w:val="0"/>
  </w:style>
  <w:style w:type="character" w:customStyle="1" w:styleId="56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7">
    <w:name w:val="def"/>
    <w:basedOn w:val="28"/>
    <w:qFormat/>
    <w:uiPriority w:val="0"/>
  </w:style>
  <w:style w:type="character" w:customStyle="1" w:styleId="58">
    <w:name w:val="B3 Char2"/>
    <w:link w:val="59"/>
    <w:qFormat/>
    <w:uiPriority w:val="0"/>
    <w:rPr>
      <w:rFonts w:eastAsia="宋体"/>
      <w:lang w:val="en-GB" w:eastAsia="en-US" w:bidi="ar-SA"/>
    </w:rPr>
  </w:style>
  <w:style w:type="paragraph" w:customStyle="1" w:styleId="59">
    <w:name w:val="B3"/>
    <w:basedOn w:val="11"/>
    <w:link w:val="58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60">
    <w:name w:val="edited2"/>
    <w:basedOn w:val="28"/>
    <w:qFormat/>
    <w:uiPriority w:val="0"/>
  </w:style>
  <w:style w:type="character" w:customStyle="1" w:styleId="61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62">
    <w:name w:val="B4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4"/>
    <w:basedOn w:val="22"/>
    <w:link w:val="62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64">
    <w:name w:val="Comments"/>
    <w:qFormat/>
    <w:uiPriority w:val="0"/>
    <w:rPr>
      <w:i/>
      <w:iCs/>
      <w:sz w:val="16"/>
    </w:rPr>
  </w:style>
  <w:style w:type="character" w:customStyle="1" w:styleId="65">
    <w:name w:val="PL Char"/>
    <w:link w:val="6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66">
    <w:name w:val="PL"/>
    <w:link w:val="6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7">
    <w:name w:val="TF Char"/>
    <w:link w:val="68"/>
    <w:qFormat/>
    <w:uiPriority w:val="0"/>
    <w:rPr>
      <w:rFonts w:ascii="Arial" w:hAnsi="Arial"/>
      <w:b/>
      <w:lang w:val="en-GB" w:eastAsia="en-US" w:bidi="ar-SA"/>
    </w:rPr>
  </w:style>
  <w:style w:type="paragraph" w:customStyle="1" w:styleId="68">
    <w:name w:val="TF"/>
    <w:basedOn w:val="1"/>
    <w:link w:val="67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6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70">
    <w:name w:val="high-light-bg4"/>
    <w:basedOn w:val="28"/>
    <w:qFormat/>
    <w:uiPriority w:val="0"/>
  </w:style>
  <w:style w:type="character" w:customStyle="1" w:styleId="71">
    <w:name w:val="TH Char"/>
    <w:link w:val="72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2">
    <w:name w:val="TH"/>
    <w:basedOn w:val="1"/>
    <w:link w:val="7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4">
    <w:name w:val="Placeholder Text1"/>
    <w:semiHidden/>
    <w:qFormat/>
    <w:uiPriority w:val="99"/>
    <w:rPr>
      <w:color w:val="808080"/>
    </w:rPr>
  </w:style>
  <w:style w:type="character" w:customStyle="1" w:styleId="75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76">
    <w:name w:val="TAN Char"/>
    <w:link w:val="7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7">
    <w:name w:val="TAN"/>
    <w:basedOn w:val="49"/>
    <w:link w:val="7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8">
    <w:name w:val="Doc-text2 Char"/>
    <w:link w:val="79"/>
    <w:qFormat/>
    <w:uiPriority w:val="0"/>
    <w:rPr>
      <w:rFonts w:ascii="Arial" w:hAnsi="Arial"/>
      <w:szCs w:val="24"/>
      <w:lang w:val="en-GB" w:eastAsia="en-GB"/>
    </w:rPr>
  </w:style>
  <w:style w:type="paragraph" w:customStyle="1" w:styleId="79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0">
    <w:name w:val="hsh_正文 Char"/>
    <w:link w:val="81"/>
    <w:qFormat/>
    <w:uiPriority w:val="0"/>
    <w:rPr>
      <w:rFonts w:eastAsia="宋体"/>
      <w:kern w:val="2"/>
      <w:sz w:val="21"/>
      <w:szCs w:val="24"/>
    </w:rPr>
  </w:style>
  <w:style w:type="paragraph" w:customStyle="1" w:styleId="81">
    <w:name w:val="hsh_正文"/>
    <w:basedOn w:val="1"/>
    <w:link w:val="80"/>
    <w:qFormat/>
    <w:uiPriority w:val="0"/>
    <w:pPr>
      <w:widowControl w:val="0"/>
      <w:spacing w:beforeLines="50" w:after="0" w:afterLines="50" w:line="360" w:lineRule="exact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82">
    <w:name w:val="B3 Char"/>
    <w:qFormat/>
    <w:uiPriority w:val="0"/>
    <w:rPr>
      <w:lang w:val="en-GB" w:eastAsia="ja-JP" w:bidi="ar-SA"/>
    </w:rPr>
  </w:style>
  <w:style w:type="character" w:customStyle="1" w:styleId="83">
    <w:name w:val="NO Char"/>
    <w:link w:val="84"/>
    <w:qFormat/>
    <w:uiPriority w:val="0"/>
    <w:rPr>
      <w:rFonts w:eastAsia="宋体"/>
      <w:lang w:val="en-GB" w:eastAsia="en-US" w:bidi="ar-SA"/>
    </w:rPr>
  </w:style>
  <w:style w:type="paragraph" w:customStyle="1" w:styleId="84">
    <w:name w:val="NO"/>
    <w:basedOn w:val="1"/>
    <w:link w:val="83"/>
    <w:qFormat/>
    <w:uiPriority w:val="0"/>
    <w:pPr>
      <w:keepLines/>
      <w:ind w:left="1135" w:hanging="851"/>
    </w:pPr>
    <w:rPr>
      <w:rFonts w:eastAsia="宋体"/>
    </w:rPr>
  </w:style>
  <w:style w:type="character" w:customStyle="1" w:styleId="85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86">
    <w:name w:val="List Paragraph Char"/>
    <w:link w:val="87"/>
    <w:qFormat/>
    <w:uiPriority w:val="34"/>
    <w:rPr>
      <w:rFonts w:eastAsia="Times New Roman"/>
      <w:lang w:val="en-GB" w:eastAsia="en-US"/>
    </w:rPr>
  </w:style>
  <w:style w:type="paragraph" w:customStyle="1" w:styleId="87">
    <w:name w:val="List Paragraph1"/>
    <w:basedOn w:val="1"/>
    <w:link w:val="86"/>
    <w:qFormat/>
    <w:uiPriority w:val="34"/>
    <w:pPr>
      <w:ind w:left="720"/>
      <w:contextualSpacing/>
    </w:pPr>
  </w:style>
  <w:style w:type="character" w:customStyle="1" w:styleId="88">
    <w:name w:val="B1 (文字)"/>
    <w:qFormat/>
    <w:uiPriority w:val="0"/>
    <w:rPr>
      <w:lang w:val="en-GB" w:eastAsia="ja-JP" w:bidi="ar-SA"/>
    </w:rPr>
  </w:style>
  <w:style w:type="paragraph" w:customStyle="1" w:styleId="89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0">
    <w:name w:val="Reference"/>
    <w:basedOn w:val="1"/>
    <w:qFormat/>
    <w:uiPriority w:val="0"/>
    <w:pPr>
      <w:widowControl w:val="0"/>
      <w:numPr>
        <w:ilvl w:val="0"/>
        <w:numId w:val="3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91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92">
    <w:name w:val="reference"/>
    <w:basedOn w:val="15"/>
    <w:qFormat/>
    <w:uiPriority w:val="0"/>
    <w:pPr>
      <w:numPr>
        <w:ilvl w:val="0"/>
        <w:numId w:val="4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93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7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8">
    <w:name w:val="text intend 1"/>
    <w:basedOn w:val="1"/>
    <w:qFormat/>
    <w:uiPriority w:val="0"/>
    <w:pPr>
      <w:numPr>
        <w:ilvl w:val="0"/>
        <w:numId w:val="5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9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1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3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04">
    <w:name w:val="NW"/>
    <w:basedOn w:val="84"/>
    <w:qFormat/>
    <w:uiPriority w:val="0"/>
    <w:pPr>
      <w:spacing w:after="0"/>
    </w:pPr>
  </w:style>
  <w:style w:type="paragraph" w:customStyle="1" w:styleId="1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06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107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08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9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0">
    <w:name w:val="Char Char (文字) (文字)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12">
    <w:name w:val="列出段落1"/>
    <w:basedOn w:val="1"/>
    <w:qFormat/>
    <w:uiPriority w:val="34"/>
    <w:pPr>
      <w:ind w:left="720"/>
      <w:contextualSpacing/>
    </w:pPr>
  </w:style>
  <w:style w:type="paragraph" w:customStyle="1" w:styleId="113">
    <w:name w:val="Style Heading 1NMP Heading 1H1h11h12h13h14h15h16app headin..."/>
    <w:basedOn w:val="2"/>
    <w:qFormat/>
    <w:uiPriority w:val="0"/>
    <w:pPr>
      <w:keepLines w:val="0"/>
      <w:numPr>
        <w:numId w:val="7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1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15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7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18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9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122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3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4">
    <w:name w:val="List Paragraph2"/>
    <w:basedOn w:val="1"/>
    <w:qFormat/>
    <w:uiPriority w:val="34"/>
    <w:pPr>
      <w:ind w:left="720"/>
      <w:contextualSpacing/>
    </w:pPr>
  </w:style>
  <w:style w:type="paragraph" w:customStyle="1" w:styleId="125">
    <w:name w:val="references"/>
    <w:qFormat/>
    <w:uiPriority w:val="0"/>
    <w:pPr>
      <w:numPr>
        <w:ilvl w:val="0"/>
        <w:numId w:val="8"/>
      </w:numPr>
      <w:spacing w:after="50" w:line="180" w:lineRule="exact"/>
      <w:jc w:val="both"/>
    </w:pPr>
    <w:rPr>
      <w:rFonts w:ascii="Times New Roman" w:hAnsi="Times New Roman" w:eastAsia="宋体" w:cs="Times New Roman"/>
      <w:szCs w:val="16"/>
      <w:lang w:val="en-US" w:eastAsia="en-US" w:bidi="ar-SA"/>
    </w:rPr>
  </w:style>
  <w:style w:type="paragraph" w:customStyle="1" w:styleId="12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7">
    <w:name w:val="_Style 1"/>
    <w:basedOn w:val="1"/>
    <w:qFormat/>
    <w:uiPriority w:val="34"/>
    <w:pPr>
      <w:ind w:left="840" w:leftChars="400"/>
    </w:pPr>
  </w:style>
  <w:style w:type="paragraph" w:customStyle="1" w:styleId="128">
    <w:name w:val="List Paragraph3"/>
    <w:basedOn w:val="1"/>
    <w:qFormat/>
    <w:uiPriority w:val="99"/>
    <w:pPr>
      <w:ind w:left="720"/>
      <w:contextualSpacing/>
    </w:pPr>
  </w:style>
  <w:style w:type="paragraph" w:customStyle="1" w:styleId="129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30">
    <w:name w:val="List Paragraph4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table" w:customStyle="1" w:styleId="131">
    <w:name w:val="Table Grid1"/>
    <w:basedOn w:val="25"/>
    <w:qFormat/>
    <w:uiPriority w:val="59"/>
    <w:rPr>
      <w:rFonts w:eastAsia="Yu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chart" Target="charts/chart12.xml"/><Relationship Id="rId27" Type="http://schemas.openxmlformats.org/officeDocument/2006/relationships/chart" Target="charts/chart11.xml"/><Relationship Id="rId26" Type="http://schemas.openxmlformats.org/officeDocument/2006/relationships/chart" Target="charts/chart10.xml"/><Relationship Id="rId25" Type="http://schemas.openxmlformats.org/officeDocument/2006/relationships/chart" Target="charts/chart9.xml"/><Relationship Id="rId24" Type="http://schemas.openxmlformats.org/officeDocument/2006/relationships/chart" Target="charts/chart8.xml"/><Relationship Id="rId23" Type="http://schemas.openxmlformats.org/officeDocument/2006/relationships/image" Target="media/image11.png"/><Relationship Id="rId22" Type="http://schemas.openxmlformats.org/officeDocument/2006/relationships/chart" Target="charts/chart7.xml"/><Relationship Id="rId21" Type="http://schemas.openxmlformats.org/officeDocument/2006/relationships/chart" Target="charts/chart6.xml"/><Relationship Id="rId20" Type="http://schemas.openxmlformats.org/officeDocument/2006/relationships/chart" Target="charts/chart5.xml"/><Relationship Id="rId2" Type="http://schemas.openxmlformats.org/officeDocument/2006/relationships/settings" Target="settings.xml"/><Relationship Id="rId19" Type="http://schemas.openxmlformats.org/officeDocument/2006/relationships/chart" Target="charts/chart4.xml"/><Relationship Id="rId18" Type="http://schemas.openxmlformats.org/officeDocument/2006/relationships/chart" Target="charts/chart3.xml"/><Relationship Id="rId17" Type="http://schemas.openxmlformats.org/officeDocument/2006/relationships/chart" Target="charts/chart2.xml"/><Relationship Id="rId16" Type="http://schemas.openxmlformats.org/officeDocument/2006/relationships/chart" Target="charts/chart1.xml"/><Relationship Id="rId15" Type="http://schemas.openxmlformats.org/officeDocument/2006/relationships/image" Target="media/image10.png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microsoft.com/office/2011/relationships/chartColorStyle" Target="colors10.xml"/><Relationship Id="rId2" Type="http://schemas.microsoft.com/office/2011/relationships/chartStyle" Target="style10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microsoft.com/office/2011/relationships/chartColorStyle" Target="colors11.xml"/><Relationship Id="rId2" Type="http://schemas.microsoft.com/office/2011/relationships/chartStyle" Target="style11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microsoft.com/office/2011/relationships/chartColorStyle" Target="colors12.xml"/><Relationship Id="rId2" Type="http://schemas.microsoft.com/office/2011/relationships/chartStyle" Target="style12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ColorStyle" Target="colors7.xml"/><Relationship Id="rId2" Type="http://schemas.microsoft.com/office/2011/relationships/chartStyle" Target="style7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microsoft.com/office/2011/relationships/chartColorStyle" Target="colors8.xml"/><Relationship Id="rId2" Type="http://schemas.microsoft.com/office/2011/relationships/chartStyle" Target="style8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microsoft.com/office/2011/relationships/chartColorStyle" Target="colors9.xml"/><Relationship Id="rId2" Type="http://schemas.microsoft.com/office/2011/relationships/chartStyle" Target="style9.xml"/><Relationship Id="rId1" Type="http://schemas.openxmlformats.org/officeDocument/2006/relationships/oleObject" Target="file:///D:\3Gpp&#20250;&#35758;\103\&#31995;&#32479;&#20223;&#30495;&#32467;&#26524;&#26356;&#26032;_1102\&#26032;&#24314;%20Microsoft%20Excel%2097-2003%20&#24037;&#20316;&#3492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Mean UPT</a:t>
            </a:r>
            <a:endParaRPr lang="en-US" alt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工作表.xls]Sheet1'!$A$2</c:f>
              <c:strCache>
                <c:ptCount val="1"/>
                <c:pt idx="0">
                  <c:v>Operator1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工作表.xls]Sheet1'!$B$1:$C$1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工作表.xls]Sheet1'!$B$2:$C$2</c:f>
              <c:numCache>
                <c:formatCode>General</c:formatCode>
                <c:ptCount val="2"/>
                <c:pt idx="0">
                  <c:v>10065.5078</c:v>
                </c:pt>
                <c:pt idx="1">
                  <c:v>10001.9004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工作表.xls]Sheet1'!$A$3</c:f>
              <c:strCache>
                <c:ptCount val="1"/>
                <c:pt idx="0">
                  <c:v>Operator2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工作表.xls]Sheet1'!$B$1:$C$1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工作表.xls]Sheet1'!$B$3:$C$3</c:f>
              <c:numCache>
                <c:formatCode>General</c:formatCode>
                <c:ptCount val="2"/>
                <c:pt idx="0">
                  <c:v>8785.5869</c:v>
                </c:pt>
                <c:pt idx="1">
                  <c:v>10481.0479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7717265"/>
        <c:axId val="837314620"/>
      </c:barChart>
      <c:catAx>
        <c:axId val="19771726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37314620"/>
        <c:crosses val="autoZero"/>
        <c:auto val="1"/>
        <c:lblAlgn val="ctr"/>
        <c:lblOffset val="100"/>
        <c:noMultiLvlLbl val="0"/>
      </c:catAx>
      <c:valAx>
        <c:axId val="837314620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9771726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2000</a:t>
            </a:r>
            <a:r>
              <a:t>MHz Mean UPT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工作表.xls]Sheet1'!$A$168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工作表.xls]Sheet1'!$B$167:$D$167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工作表.xls]Sheet1'!$B$168:$D$168</c:f>
              <c:numCache>
                <c:formatCode>General</c:formatCode>
                <c:ptCount val="3"/>
                <c:pt idx="0">
                  <c:v>11427.4307</c:v>
                </c:pt>
                <c:pt idx="1">
                  <c:v>10969.6787</c:v>
                </c:pt>
                <c:pt idx="2">
                  <c:v>8994.2236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工作表.xls]Sheet1'!$A$169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工作表.xls]Sheet1'!$B$167:$D$167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工作表.xls]Sheet1'!$B$169:$D$169</c:f>
              <c:numCache>
                <c:formatCode>General</c:formatCode>
                <c:ptCount val="3"/>
                <c:pt idx="0">
                  <c:v>11196.8545</c:v>
                </c:pt>
                <c:pt idx="1">
                  <c:v>10566.7207</c:v>
                </c:pt>
                <c:pt idx="2">
                  <c:v>8016.271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6102291"/>
        <c:axId val="984095829"/>
      </c:barChart>
      <c:catAx>
        <c:axId val="45610229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84095829"/>
        <c:crosses val="autoZero"/>
        <c:auto val="1"/>
        <c:lblAlgn val="ctr"/>
        <c:lblOffset val="100"/>
        <c:noMultiLvlLbl val="0"/>
      </c:catAx>
      <c:valAx>
        <c:axId val="9840958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5610229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400MHz Mean UPT 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工作表.xls]Sheet1'!$A$182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工作表.xls]Sheet1'!$B$181:$D$181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工作表.xls]Sheet1'!$B$182:$D$182</c:f>
              <c:numCache>
                <c:formatCode>General</c:formatCode>
                <c:ptCount val="3"/>
                <c:pt idx="0">
                  <c:v>3192.3352</c:v>
                </c:pt>
                <c:pt idx="1">
                  <c:v>2785.3354</c:v>
                </c:pt>
                <c:pt idx="2">
                  <c:v>1784.7135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工作表.xls]Sheet1'!$A$183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工作表.xls]Sheet1'!$B$181:$D$181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工作表.xls]Sheet1'!$B$183:$D$183</c:f>
              <c:numCache>
                <c:formatCode>General</c:formatCode>
                <c:ptCount val="3"/>
                <c:pt idx="0">
                  <c:v>3013.2285</c:v>
                </c:pt>
                <c:pt idx="1">
                  <c:v>2488.6345</c:v>
                </c:pt>
                <c:pt idx="2">
                  <c:v>1211.7831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37571908"/>
        <c:axId val="566425664"/>
      </c:barChart>
      <c:catAx>
        <c:axId val="93757190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66425664"/>
        <c:crosses val="autoZero"/>
        <c:auto val="1"/>
        <c:lblAlgn val="ctr"/>
        <c:lblOffset val="100"/>
        <c:noMultiLvlLbl val="0"/>
      </c:catAx>
      <c:valAx>
        <c:axId val="566425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375719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2000MHz Mean UPT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工作表.xls]Sheet1'!$A$212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工作表.xls]Sheet1'!$B$211:$D$211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工作表.xls]Sheet1'!$B$212:$D$212</c:f>
              <c:numCache>
                <c:formatCode>General</c:formatCode>
                <c:ptCount val="3"/>
                <c:pt idx="0">
                  <c:v>11741.8857</c:v>
                </c:pt>
                <c:pt idx="1">
                  <c:v>10525.6221</c:v>
                </c:pt>
                <c:pt idx="2">
                  <c:v>7005.5098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工作表.xls]Sheet1'!$A$213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工作表.xls]Sheet1'!$B$211:$D$211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工作表.xls]Sheet1'!$B$213:$D$213</c:f>
              <c:numCache>
                <c:formatCode>General</c:formatCode>
                <c:ptCount val="3"/>
                <c:pt idx="0">
                  <c:v>10917.0713</c:v>
                </c:pt>
                <c:pt idx="1">
                  <c:v>9110.4033</c:v>
                </c:pt>
                <c:pt idx="2">
                  <c:v>5447.7764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1698474"/>
        <c:axId val="285026269"/>
      </c:barChart>
      <c:catAx>
        <c:axId val="39169847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85026269"/>
        <c:crosses val="autoZero"/>
        <c:auto val="1"/>
        <c:lblAlgn val="ctr"/>
        <c:lblOffset val="100"/>
        <c:noMultiLvlLbl val="0"/>
      </c:catAx>
      <c:valAx>
        <c:axId val="28502626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9169847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5% </a:t>
            </a:r>
            <a:r>
              <a:t>UPT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工作表.xls]Sheet1'!$A$31</c:f>
              <c:strCache>
                <c:ptCount val="1"/>
                <c:pt idx="0">
                  <c:v>Operator1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工作表.xls]Sheet1'!$B$30:$C$30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工作表.xls]Sheet1'!$B$31:$C$31</c:f>
              <c:numCache>
                <c:formatCode>General</c:formatCode>
                <c:ptCount val="2"/>
                <c:pt idx="0">
                  <c:v>3033.1213</c:v>
                </c:pt>
                <c:pt idx="1">
                  <c:v>2828.5513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工作表.xls]Sheet1'!$A$32</c:f>
              <c:strCache>
                <c:ptCount val="1"/>
                <c:pt idx="0">
                  <c:v>Operator2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工作表.xls]Sheet1'!$B$30:$C$30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工作表.xls]Sheet1'!$B$32:$C$32</c:f>
              <c:numCache>
                <c:formatCode>General</c:formatCode>
                <c:ptCount val="2"/>
                <c:pt idx="0">
                  <c:v>2287.0171</c:v>
                </c:pt>
                <c:pt idx="1">
                  <c:v>3060.1575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34001213"/>
        <c:axId val="11749400"/>
      </c:barChart>
      <c:catAx>
        <c:axId val="8340012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1749400"/>
        <c:crosses val="autoZero"/>
        <c:auto val="1"/>
        <c:lblAlgn val="ctr"/>
        <c:lblOffset val="100"/>
        <c:noMultiLvlLbl val="0"/>
      </c:catAx>
      <c:valAx>
        <c:axId val="11749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3400121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50% UPT</a:t>
            </a:r>
            <a:endParaRPr lang="en-US" alt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工作表.xls]Sheet1'!$A$43</c:f>
              <c:strCache>
                <c:ptCount val="1"/>
                <c:pt idx="0">
                  <c:v>Operator1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工作表.xls]Sheet1'!$B$42:$C$42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工作表.xls]Sheet1'!$B$43:$C$43</c:f>
              <c:numCache>
                <c:formatCode>General</c:formatCode>
                <c:ptCount val="2"/>
                <c:pt idx="0">
                  <c:v>9441.7471</c:v>
                </c:pt>
                <c:pt idx="1">
                  <c:v>9444.832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工作表.xls]Sheet1'!$A$44</c:f>
              <c:strCache>
                <c:ptCount val="1"/>
                <c:pt idx="0">
                  <c:v>Operator2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工作表.xls]Sheet1'!$B$42:$C$42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工作表.xls]Sheet1'!$B$44:$C$44</c:f>
              <c:numCache>
                <c:formatCode>General</c:formatCode>
                <c:ptCount val="2"/>
                <c:pt idx="0">
                  <c:v>8566.0156</c:v>
                </c:pt>
                <c:pt idx="1">
                  <c:v>10166.2471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59534604"/>
        <c:axId val="226550896"/>
      </c:barChart>
      <c:catAx>
        <c:axId val="75953460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26550896"/>
        <c:crosses val="autoZero"/>
        <c:auto val="1"/>
        <c:lblAlgn val="ctr"/>
        <c:lblOffset val="100"/>
        <c:noMultiLvlLbl val="0"/>
      </c:catAx>
      <c:valAx>
        <c:axId val="226550896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346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95% UPT</a:t>
            </a:r>
            <a:endParaRPr lang="en-US" altLang="zh-CN"/>
          </a:p>
        </c:rich>
      </c:tx>
      <c:layout>
        <c:manualLayout>
          <c:xMode val="edge"/>
          <c:yMode val="edge"/>
          <c:x val="0.414444444444444"/>
          <c:y val="0.0243055555555556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工作表.xls]Sheet1'!$A$52</c:f>
              <c:strCache>
                <c:ptCount val="1"/>
                <c:pt idx="0">
                  <c:v>Operator1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工作表.xls]Sheet1'!$B$51:$C$51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工作表.xls]Sheet1'!$B$52:$C$52</c:f>
              <c:numCache>
                <c:formatCode>General</c:formatCode>
                <c:ptCount val="2"/>
                <c:pt idx="0">
                  <c:v>16029.5293</c:v>
                </c:pt>
                <c:pt idx="1">
                  <c:v>16146.042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工作表.xls]Sheet1'!$A$53</c:f>
              <c:strCache>
                <c:ptCount val="1"/>
                <c:pt idx="0">
                  <c:v>Operator2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工作表.xls]Sheet1'!$B$51:$C$51</c:f>
              <c:strCache>
                <c:ptCount val="2"/>
                <c:pt idx="0">
                  <c:v>Case1</c:v>
                </c:pt>
                <c:pt idx="1">
                  <c:v>Case2</c:v>
                </c:pt>
              </c:strCache>
            </c:strRef>
          </c:cat>
          <c:val>
            <c:numRef>
              <c:f>'[新建 Microsoft Excel 97-2003 工作表.xls]Sheet1'!$B$53:$C$53</c:f>
              <c:numCache>
                <c:formatCode>General</c:formatCode>
                <c:ptCount val="2"/>
                <c:pt idx="0">
                  <c:v>14801.7207</c:v>
                </c:pt>
                <c:pt idx="1">
                  <c:v>17572.2949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67418813"/>
        <c:axId val="800719194"/>
      </c:barChart>
      <c:catAx>
        <c:axId val="6674188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00719194"/>
        <c:crosses val="autoZero"/>
        <c:auto val="1"/>
        <c:lblAlgn val="ctr"/>
        <c:lblOffset val="100"/>
        <c:noMultiLvlLbl val="0"/>
      </c:catAx>
      <c:valAx>
        <c:axId val="800719194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6741881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Low traffic load 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工作表.xls]Sheet1'!$A$72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工作表.xls]Sheet1'!$B$71:$C$71</c:f>
              <c:strCache>
                <c:ptCount val="2"/>
                <c:pt idx="0">
                  <c:v>-68dBm</c:v>
                </c:pt>
                <c:pt idx="1">
                  <c:v>-62dBm</c:v>
                </c:pt>
              </c:strCache>
            </c:strRef>
          </c:cat>
          <c:val>
            <c:numRef>
              <c:f>'[新建 Microsoft Excel 97-2003 工作表.xls]Sheet1'!$B$72:$C$72</c:f>
              <c:numCache>
                <c:formatCode>General</c:formatCode>
                <c:ptCount val="2"/>
                <c:pt idx="0">
                  <c:v>10966.8721</c:v>
                </c:pt>
                <c:pt idx="1">
                  <c:v>11427.4307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工作表.xls]Sheet1'!$A$73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工作表.xls]Sheet1'!$B$71:$C$71</c:f>
              <c:strCache>
                <c:ptCount val="2"/>
                <c:pt idx="0">
                  <c:v>-68dBm</c:v>
                </c:pt>
                <c:pt idx="1">
                  <c:v>-62dBm</c:v>
                </c:pt>
              </c:strCache>
            </c:strRef>
          </c:cat>
          <c:val>
            <c:numRef>
              <c:f>'[新建 Microsoft Excel 97-2003 工作表.xls]Sheet1'!$B$73:$C$73</c:f>
              <c:numCache>
                <c:formatCode>General</c:formatCode>
                <c:ptCount val="2"/>
                <c:pt idx="0">
                  <c:v>10046.3867</c:v>
                </c:pt>
                <c:pt idx="1">
                  <c:v>11196.8545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95822094"/>
        <c:axId val="875361636"/>
      </c:barChart>
      <c:catAx>
        <c:axId val="89582209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75361636"/>
        <c:crosses val="autoZero"/>
        <c:auto val="1"/>
        <c:lblAlgn val="ctr"/>
        <c:lblOffset val="100"/>
        <c:noMultiLvlLbl val="0"/>
      </c:catAx>
      <c:valAx>
        <c:axId val="875361636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9582209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Medium traffic load</a:t>
            </a:r>
          </a:p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工作表.xls]Sheet1'!$A$87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工作表.xls]Sheet1'!$B$86:$C$86</c:f>
              <c:strCache>
                <c:ptCount val="2"/>
                <c:pt idx="0">
                  <c:v>-68dBm</c:v>
                </c:pt>
                <c:pt idx="1">
                  <c:v>-62dBm</c:v>
                </c:pt>
              </c:strCache>
            </c:strRef>
          </c:cat>
          <c:val>
            <c:numRef>
              <c:f>'[新建 Microsoft Excel 97-2003 工作表.xls]Sheet1'!$B$87:$C$87</c:f>
              <c:numCache>
                <c:formatCode>General</c:formatCode>
                <c:ptCount val="2"/>
                <c:pt idx="0">
                  <c:v>9989.6123</c:v>
                </c:pt>
                <c:pt idx="1">
                  <c:v>10969.6787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工作表.xls]Sheet1'!$A$88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工作表.xls]Sheet1'!$B$86:$C$86</c:f>
              <c:strCache>
                <c:ptCount val="2"/>
                <c:pt idx="0">
                  <c:v>-68dBm</c:v>
                </c:pt>
                <c:pt idx="1">
                  <c:v>-62dBm</c:v>
                </c:pt>
              </c:strCache>
            </c:strRef>
          </c:cat>
          <c:val>
            <c:numRef>
              <c:f>'[新建 Microsoft Excel 97-2003 工作表.xls]Sheet1'!$B$88:$C$88</c:f>
              <c:numCache>
                <c:formatCode>General</c:formatCode>
                <c:ptCount val="2"/>
                <c:pt idx="0">
                  <c:v>8758.2285</c:v>
                </c:pt>
                <c:pt idx="1">
                  <c:v>10566.7207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1406787"/>
        <c:axId val="62324424"/>
      </c:barChart>
      <c:catAx>
        <c:axId val="53140678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2324424"/>
        <c:crosses val="autoZero"/>
        <c:auto val="1"/>
        <c:lblAlgn val="ctr"/>
        <c:lblOffset val="100"/>
        <c:noMultiLvlLbl val="0"/>
      </c:catAx>
      <c:valAx>
        <c:axId val="62324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3140678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High traffic load </a:t>
            </a:r>
            <a:endParaRPr lang="en-US" alt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工作表.xls]Sheet1'!$A$109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工作表.xls]Sheet1'!$B$108:$C$108</c:f>
              <c:strCache>
                <c:ptCount val="2"/>
                <c:pt idx="0">
                  <c:v>-68dBm</c:v>
                </c:pt>
                <c:pt idx="1">
                  <c:v>-62dBm</c:v>
                </c:pt>
              </c:strCache>
            </c:strRef>
          </c:cat>
          <c:val>
            <c:numRef>
              <c:f>'[新建 Microsoft Excel 97-2003 工作表.xls]Sheet1'!$B$109:$C$109</c:f>
              <c:numCache>
                <c:formatCode>General</c:formatCode>
                <c:ptCount val="2"/>
                <c:pt idx="0">
                  <c:v>6762.5283</c:v>
                </c:pt>
                <c:pt idx="1">
                  <c:v>8994.2236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工作表.xls]Sheet1'!$A$110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工作表.xls]Sheet1'!$B$108:$C$108</c:f>
              <c:strCache>
                <c:ptCount val="2"/>
                <c:pt idx="0">
                  <c:v>-68dBm</c:v>
                </c:pt>
                <c:pt idx="1">
                  <c:v>-62dBm</c:v>
                </c:pt>
              </c:strCache>
            </c:strRef>
          </c:cat>
          <c:val>
            <c:numRef>
              <c:f>'[新建 Microsoft Excel 97-2003 工作表.xls]Sheet1'!$B$110:$C$110</c:f>
              <c:numCache>
                <c:formatCode>General</c:formatCode>
                <c:ptCount val="2"/>
                <c:pt idx="0">
                  <c:v>5320.7637</c:v>
                </c:pt>
                <c:pt idx="1">
                  <c:v>8016.271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51494285"/>
        <c:axId val="746292152"/>
      </c:barChart>
      <c:catAx>
        <c:axId val="55149428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46292152"/>
        <c:crosses val="autoZero"/>
        <c:auto val="1"/>
        <c:lblAlgn val="ctr"/>
        <c:lblOffset val="100"/>
        <c:noMultiLvlLbl val="0"/>
      </c:catAx>
      <c:valAx>
        <c:axId val="7462921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5149428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Mean UPT</a:t>
            </a:r>
            <a:endParaRPr lang="en-US" alt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工作表.xls]Sheet1'!$A$119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工作表.xls]Sheet1'!$B$118:$D$118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工作表.xls]Sheet1'!$B$119:$D$119</c:f>
              <c:numCache>
                <c:formatCode>General</c:formatCode>
                <c:ptCount val="3"/>
                <c:pt idx="0">
                  <c:v>11983.1641</c:v>
                </c:pt>
                <c:pt idx="1">
                  <c:v>10961.0996</c:v>
                </c:pt>
                <c:pt idx="2">
                  <c:v>9795.4639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工作表.xls]Sheet1'!$A$120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工作表.xls]Sheet1'!$B$118:$D$118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工作表.xls]Sheet1'!$B$120:$D$120</c:f>
              <c:numCache>
                <c:formatCode>General</c:formatCode>
                <c:ptCount val="3"/>
                <c:pt idx="0">
                  <c:v>11620.6953</c:v>
                </c:pt>
                <c:pt idx="1">
                  <c:v>9689.7852</c:v>
                </c:pt>
                <c:pt idx="2">
                  <c:v>8216.0859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333539"/>
        <c:axId val="341889989"/>
      </c:barChart>
      <c:catAx>
        <c:axId val="37333539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41889989"/>
        <c:crosses val="autoZero"/>
        <c:auto val="1"/>
        <c:lblAlgn val="ctr"/>
        <c:lblOffset val="100"/>
        <c:noMultiLvlLbl val="0"/>
      </c:catAx>
      <c:valAx>
        <c:axId val="34188998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733353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400MHz Mean UPT </a:t>
            </a:r>
            <a:endParaRPr lang="en-US" alt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97-2003 工作表.xls]Sheet1'!$A$129</c:f>
              <c:strCache>
                <c:ptCount val="1"/>
                <c:pt idx="0">
                  <c:v>directioanl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工作表.xls]Sheet1'!$B$128:$D$128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工作表.xls]Sheet1'!$B$129:$D$129</c:f>
              <c:numCache>
                <c:formatCode>General</c:formatCode>
                <c:ptCount val="3"/>
                <c:pt idx="0">
                  <c:v>3303.8604</c:v>
                </c:pt>
                <c:pt idx="1">
                  <c:v>2985.5891</c:v>
                </c:pt>
                <c:pt idx="2">
                  <c:v>1784.7135</c:v>
                </c:pt>
              </c:numCache>
            </c:numRef>
          </c:val>
        </c:ser>
        <c:ser>
          <c:idx val="1"/>
          <c:order val="1"/>
          <c:tx>
            <c:strRef>
              <c:f>'[新建 Microsoft Excel 97-2003 工作表.xls]Sheet1'!$A$130</c:f>
              <c:strCache>
                <c:ptCount val="1"/>
                <c:pt idx="0">
                  <c:v>omni directioanl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97-2003 工作表.xls]Sheet1'!$B$128:$D$128</c:f>
              <c:strCache>
                <c:ptCount val="3"/>
                <c:pt idx="0">
                  <c:v>Low load</c:v>
                </c:pt>
                <c:pt idx="1">
                  <c:v>Medium load</c:v>
                </c:pt>
                <c:pt idx="2">
                  <c:v>High load</c:v>
                </c:pt>
              </c:strCache>
            </c:strRef>
          </c:cat>
          <c:val>
            <c:numRef>
              <c:f>'[新建 Microsoft Excel 97-2003 工作表.xls]Sheet1'!$B$130:$D$130</c:f>
              <c:numCache>
                <c:formatCode>General</c:formatCode>
                <c:ptCount val="3"/>
                <c:pt idx="0">
                  <c:v>3225.4819</c:v>
                </c:pt>
                <c:pt idx="1">
                  <c:v>2822.2759</c:v>
                </c:pt>
                <c:pt idx="2">
                  <c:v>1521.6208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35424538"/>
        <c:axId val="394589561"/>
      </c:barChart>
      <c:catAx>
        <c:axId val="73542453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94589561"/>
        <c:crosses val="autoZero"/>
        <c:auto val="1"/>
        <c:lblAlgn val="ctr"/>
        <c:lblOffset val="100"/>
        <c:noMultiLvlLbl val="0"/>
      </c:catAx>
      <c:valAx>
        <c:axId val="39458956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3542453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2925</Words>
  <Characters>16677</Characters>
  <Lines>138</Lines>
  <Paragraphs>39</Paragraphs>
  <TotalTime>1</TotalTime>
  <ScaleCrop>false</ScaleCrop>
  <LinksUpToDate>false</LinksUpToDate>
  <CharactersWithSpaces>19563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2018-04-06T01:33:00Z</dcterms:created>
  <dc:creator>ZTE</dc:creator>
  <cp:lastModifiedBy>ZTE-Ziyang</cp:lastModifiedBy>
  <cp:lastPrinted>2018-02-16T23:24:00Z</cp:lastPrinted>
  <dcterms:modified xsi:type="dcterms:W3CDTF">2020-11-05T07:17:42Z</dcterms:modified>
  <dc:title>3GPP TSG RAN1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